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6570AD" w:rsidP="008C7138">
      <w:pPr>
        <w:pStyle w:val="Nagwek1"/>
        <w:numPr>
          <w:ilvl w:val="0"/>
          <w:numId w:val="0"/>
        </w:numPr>
        <w:rPr>
          <w:rFonts w:ascii="Arial" w:hAnsi="Arial"/>
          <w:sz w:val="18"/>
          <w:szCs w:val="18"/>
        </w:rPr>
      </w:pPr>
      <w:r>
        <w:rPr>
          <w:rFonts w:ascii="Arial" w:hAnsi="Arial"/>
          <w:sz w:val="18"/>
          <w:szCs w:val="18"/>
        </w:rPr>
        <w:t>Nr sprawy SP ZOZ NZZP II 2400/07</w:t>
      </w:r>
      <w:r w:rsidR="008C7138" w:rsidRPr="00AD381A">
        <w:rPr>
          <w:rFonts w:ascii="Arial" w:hAnsi="Arial"/>
          <w:sz w:val="18"/>
          <w:szCs w:val="18"/>
        </w:rPr>
        <w:t>/19</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Pr>
          <w:rFonts w:ascii="Arial" w:hAnsi="Arial"/>
          <w:sz w:val="18"/>
          <w:szCs w:val="18"/>
        </w:rPr>
        <w:t>Przeworsk dnia: 19</w:t>
      </w:r>
      <w:r w:rsidR="008C7138" w:rsidRPr="00AD381A">
        <w:rPr>
          <w:rFonts w:ascii="Arial" w:hAnsi="Arial"/>
          <w:sz w:val="18"/>
          <w:szCs w:val="18"/>
        </w:rPr>
        <w:t xml:space="preserve">.03.2019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8C7138" w:rsidRPr="00AD381A" w:rsidRDefault="008C7138" w:rsidP="008C7138">
      <w:pPr>
        <w:jc w:val="both"/>
        <w:rPr>
          <w:rFonts w:ascii="Arial" w:hAnsi="Arial" w:cs="Arial"/>
          <w:b/>
          <w:sz w:val="18"/>
          <w:szCs w:val="18"/>
        </w:rPr>
      </w:pPr>
    </w:p>
    <w:p w:rsidR="008C7138" w:rsidRPr="00AD381A" w:rsidRDefault="008C7138"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8C7138" w:rsidRPr="00AD381A" w:rsidRDefault="008C7138" w:rsidP="008C7138">
      <w:pPr>
        <w:jc w:val="both"/>
        <w:rPr>
          <w:rFonts w:ascii="Arial" w:hAnsi="Arial" w:cs="Arial"/>
          <w:b/>
          <w:sz w:val="18"/>
          <w:szCs w:val="18"/>
        </w:rPr>
      </w:pPr>
    </w:p>
    <w:p w:rsidR="008C7138" w:rsidRPr="00AD381A" w:rsidRDefault="008C7138" w:rsidP="008C7138">
      <w:pPr>
        <w:jc w:val="both"/>
        <w:rPr>
          <w:rFonts w:ascii="Arial" w:hAnsi="Arial" w:cs="Arial"/>
          <w:b/>
          <w:sz w:val="18"/>
          <w:szCs w:val="18"/>
        </w:rPr>
      </w:pPr>
    </w:p>
    <w:p w:rsidR="008C7138" w:rsidRPr="00AD381A" w:rsidRDefault="008C7138" w:rsidP="008C7138">
      <w:pPr>
        <w:jc w:val="both"/>
        <w:rPr>
          <w:rFonts w:ascii="Arial" w:hAnsi="Arial" w:cs="Arial"/>
          <w:b/>
          <w:sz w:val="18"/>
          <w:szCs w:val="18"/>
        </w:rPr>
      </w:pPr>
    </w:p>
    <w:p w:rsidR="008C7138" w:rsidRPr="00AD381A" w:rsidRDefault="008C7138" w:rsidP="008C7138">
      <w:pPr>
        <w:ind w:left="2977" w:hanging="2977"/>
        <w:jc w:val="both"/>
        <w:rPr>
          <w:rFonts w:ascii="Arial" w:hAnsi="Arial" w:cs="Arial"/>
          <w:b/>
          <w:sz w:val="18"/>
          <w:szCs w:val="18"/>
        </w:rPr>
      </w:pPr>
      <w:r w:rsidRPr="00AD381A">
        <w:rPr>
          <w:rFonts w:ascii="Arial" w:hAnsi="Arial" w:cs="Arial"/>
          <w:sz w:val="18"/>
          <w:szCs w:val="18"/>
        </w:rPr>
        <w:t>Dotyczy udzielenia zamówienia:</w:t>
      </w:r>
      <w:r w:rsidR="0076353C" w:rsidRPr="00AD381A">
        <w:rPr>
          <w:rFonts w:ascii="Arial" w:hAnsi="Arial" w:cs="Arial"/>
          <w:sz w:val="18"/>
          <w:szCs w:val="18"/>
        </w:rPr>
        <w:t xml:space="preserve"> </w:t>
      </w:r>
      <w:r w:rsidR="006570AD">
        <w:rPr>
          <w:rFonts w:ascii="Arial" w:hAnsi="Arial" w:cs="Arial"/>
          <w:b/>
          <w:sz w:val="18"/>
          <w:szCs w:val="18"/>
        </w:rPr>
        <w:t>D</w:t>
      </w:r>
      <w:r w:rsidR="006570AD" w:rsidRPr="006570AD">
        <w:rPr>
          <w:rFonts w:ascii="Arial" w:hAnsi="Arial" w:cs="Arial"/>
          <w:b/>
          <w:sz w:val="18"/>
          <w:szCs w:val="18"/>
        </w:rPr>
        <w:t xml:space="preserve">ostawę, </w:t>
      </w:r>
      <w:proofErr w:type="spellStart"/>
      <w:r w:rsidR="006570AD" w:rsidRPr="006570AD">
        <w:rPr>
          <w:rFonts w:ascii="Arial" w:hAnsi="Arial" w:cs="Arial"/>
          <w:b/>
          <w:sz w:val="18"/>
          <w:szCs w:val="18"/>
        </w:rPr>
        <w:t>pieluchomajtek</w:t>
      </w:r>
      <w:proofErr w:type="spellEnd"/>
      <w:r w:rsidR="006570AD" w:rsidRPr="006570AD">
        <w:rPr>
          <w:rFonts w:ascii="Arial" w:hAnsi="Arial" w:cs="Arial"/>
          <w:b/>
          <w:sz w:val="18"/>
          <w:szCs w:val="18"/>
        </w:rPr>
        <w:t xml:space="preserve"> dla dorosłych</w:t>
      </w:r>
    </w:p>
    <w:p w:rsidR="008C7138" w:rsidRPr="00AD381A" w:rsidRDefault="008C7138" w:rsidP="008C7138">
      <w:pPr>
        <w:jc w:val="both"/>
        <w:rPr>
          <w:rFonts w:ascii="Arial" w:hAnsi="Arial" w:cs="Arial"/>
          <w:sz w:val="18"/>
          <w:szCs w:val="18"/>
        </w:rPr>
      </w:pPr>
    </w:p>
    <w:p w:rsidR="008C7138" w:rsidRPr="00AD381A" w:rsidRDefault="008C7138" w:rsidP="008C7138">
      <w:pPr>
        <w:jc w:val="both"/>
        <w:rPr>
          <w:rFonts w:ascii="Arial" w:hAnsi="Arial" w:cs="Arial"/>
          <w:sz w:val="18"/>
          <w:szCs w:val="18"/>
        </w:rPr>
      </w:pPr>
    </w:p>
    <w:p w:rsidR="008C7138" w:rsidRPr="00AD381A" w:rsidRDefault="008C7138" w:rsidP="008C7138">
      <w:pPr>
        <w:pStyle w:val="Nagwek1"/>
        <w:ind w:firstLine="360"/>
        <w:rPr>
          <w:rFonts w:ascii="Arial" w:hAnsi="Arial"/>
          <w:b/>
          <w:sz w:val="18"/>
          <w:szCs w:val="18"/>
        </w:rPr>
      </w:pPr>
      <w:r w:rsidRPr="00AD381A">
        <w:rPr>
          <w:rFonts w:ascii="Arial" w:hAnsi="Arial"/>
          <w:b/>
          <w:sz w:val="18"/>
          <w:szCs w:val="18"/>
        </w:rPr>
        <w:t xml:space="preserve">   W związku z otrzymanymi zapytaniami wykonawców, działając na podstawie art. 38 ust. 2 ustawy z dnia 29 stycznia 2004 r – Prawo zamówień publicznych </w:t>
      </w:r>
      <w:r w:rsidRPr="00AD381A">
        <w:rPr>
          <w:rFonts w:ascii="Arial" w:hAnsi="Arial"/>
          <w:sz w:val="18"/>
          <w:szCs w:val="18"/>
        </w:rPr>
        <w:t>(tekst jednolity: Dz. U. z 2017 r. poz. 1579  z późn.zm)</w:t>
      </w:r>
      <w:r w:rsidRPr="00AD381A">
        <w:rPr>
          <w:rFonts w:ascii="Arial" w:hAnsi="Arial"/>
          <w:b/>
          <w:sz w:val="18"/>
          <w:szCs w:val="18"/>
        </w:rPr>
        <w:t xml:space="preserve"> przekazujemy wyjaśnienia treści specyfikacji istotnych warunków zamówienia, zwanej dalej SIWZ, w postępowaniu o udzielenie zamówienia publicznego.</w:t>
      </w:r>
    </w:p>
    <w:p w:rsidR="008424FD" w:rsidRDefault="008424FD" w:rsidP="008424FD">
      <w:pPr>
        <w:pStyle w:val="Nagwek1"/>
        <w:numPr>
          <w:ilvl w:val="0"/>
          <w:numId w:val="0"/>
        </w:numPr>
        <w:ind w:left="360"/>
        <w:rPr>
          <w:rFonts w:ascii="Arial" w:hAnsi="Arial"/>
          <w:b/>
          <w:szCs w:val="20"/>
        </w:rPr>
      </w:pPr>
    </w:p>
    <w:p w:rsidR="008424FD" w:rsidRPr="008424FD" w:rsidRDefault="008424FD" w:rsidP="008424FD">
      <w:pPr>
        <w:pStyle w:val="Nagwek1"/>
        <w:numPr>
          <w:ilvl w:val="0"/>
          <w:numId w:val="0"/>
        </w:numPr>
        <w:ind w:left="360"/>
        <w:rPr>
          <w:rFonts w:ascii="Arial" w:hAnsi="Arial"/>
          <w:b/>
          <w:szCs w:val="20"/>
        </w:rPr>
      </w:pPr>
    </w:p>
    <w:p w:rsidR="008C7138" w:rsidRPr="001B1B5F" w:rsidRDefault="008424FD" w:rsidP="008A34FD">
      <w:pPr>
        <w:rPr>
          <w:rFonts w:ascii="Arial" w:hAnsi="Arial" w:cs="Arial"/>
          <w:b/>
          <w:bCs/>
          <w:sz w:val="18"/>
          <w:szCs w:val="18"/>
        </w:rPr>
      </w:pPr>
      <w:r w:rsidRPr="001B1B5F">
        <w:rPr>
          <w:rFonts w:ascii="Arial" w:hAnsi="Arial" w:cs="Arial"/>
          <w:b/>
          <w:bCs/>
          <w:sz w:val="18"/>
          <w:szCs w:val="18"/>
        </w:rPr>
        <w:t>Pytanie:</w:t>
      </w:r>
    </w:p>
    <w:p w:rsidR="008A34FD" w:rsidRPr="00801B8D" w:rsidRDefault="00CD0E1D" w:rsidP="008A34FD">
      <w:pPr>
        <w:autoSpaceDE w:val="0"/>
        <w:autoSpaceDN w:val="0"/>
        <w:adjustRightInd w:val="0"/>
        <w:rPr>
          <w:rFonts w:ascii="Arial" w:hAnsi="Arial" w:cs="Arial"/>
          <w:b/>
          <w:bCs/>
          <w:color w:val="000000"/>
          <w:sz w:val="18"/>
          <w:szCs w:val="18"/>
        </w:rPr>
      </w:pPr>
      <w:r w:rsidRPr="00801B8D">
        <w:rPr>
          <w:rFonts w:ascii="Arial" w:hAnsi="Arial" w:cs="Arial"/>
          <w:b/>
          <w:bCs/>
          <w:color w:val="000000"/>
          <w:sz w:val="18"/>
          <w:szCs w:val="18"/>
        </w:rPr>
        <w:t xml:space="preserve">Dot. Pakietu nr 1, poz. 1-3. </w:t>
      </w:r>
    </w:p>
    <w:p w:rsidR="00CD0E1D" w:rsidRPr="001B1B5F" w:rsidRDefault="00CD0E1D" w:rsidP="008A34FD">
      <w:pPr>
        <w:autoSpaceDE w:val="0"/>
        <w:autoSpaceDN w:val="0"/>
        <w:adjustRightInd w:val="0"/>
        <w:rPr>
          <w:rFonts w:ascii="Arial" w:hAnsi="Arial" w:cs="Arial"/>
          <w:sz w:val="18"/>
          <w:szCs w:val="18"/>
        </w:rPr>
      </w:pPr>
      <w:r w:rsidRPr="001B1B5F">
        <w:rPr>
          <w:rFonts w:ascii="Arial" w:hAnsi="Arial" w:cs="Arial"/>
          <w:sz w:val="18"/>
          <w:szCs w:val="18"/>
        </w:rPr>
        <w:t xml:space="preserve">Czy Zamawiający wymaga, aby wszystkie </w:t>
      </w:r>
      <w:proofErr w:type="spellStart"/>
      <w:r w:rsidRPr="001B1B5F">
        <w:rPr>
          <w:rFonts w:ascii="Arial" w:hAnsi="Arial" w:cs="Arial"/>
          <w:sz w:val="18"/>
          <w:szCs w:val="18"/>
        </w:rPr>
        <w:t>pieluchomajtki</w:t>
      </w:r>
      <w:proofErr w:type="spellEnd"/>
      <w:r w:rsidRPr="001B1B5F">
        <w:rPr>
          <w:rFonts w:ascii="Arial" w:hAnsi="Arial" w:cs="Arial"/>
          <w:sz w:val="18"/>
          <w:szCs w:val="18"/>
        </w:rPr>
        <w:t xml:space="preserve"> posiadały  ściągacz </w:t>
      </w:r>
      <w:proofErr w:type="spellStart"/>
      <w:r w:rsidRPr="001B1B5F">
        <w:rPr>
          <w:rFonts w:ascii="Arial" w:hAnsi="Arial" w:cs="Arial"/>
          <w:sz w:val="18"/>
          <w:szCs w:val="18"/>
        </w:rPr>
        <w:t>taliowy</w:t>
      </w:r>
      <w:proofErr w:type="spellEnd"/>
      <w:r w:rsidRPr="001B1B5F">
        <w:rPr>
          <w:rFonts w:ascii="Arial" w:hAnsi="Arial" w:cs="Arial"/>
          <w:sz w:val="18"/>
          <w:szCs w:val="18"/>
        </w:rPr>
        <w:t xml:space="preserve"> z przodu i z tyłu wyrobu?</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8A34FD" w:rsidRPr="00AD0DB4" w:rsidRDefault="00AD0DB4" w:rsidP="008A34FD">
      <w:pPr>
        <w:autoSpaceDE w:val="0"/>
        <w:autoSpaceDN w:val="0"/>
        <w:adjustRightInd w:val="0"/>
        <w:rPr>
          <w:rFonts w:ascii="Arial" w:hAnsi="Arial" w:cs="Arial"/>
          <w:bCs/>
          <w:color w:val="000000"/>
          <w:sz w:val="18"/>
          <w:szCs w:val="18"/>
        </w:rPr>
      </w:pPr>
      <w:r>
        <w:rPr>
          <w:rFonts w:ascii="Arial" w:hAnsi="Arial" w:cs="Arial"/>
          <w:bCs/>
          <w:color w:val="000000"/>
          <w:sz w:val="18"/>
          <w:szCs w:val="18"/>
        </w:rPr>
        <w:t>Zgodnie z zapi</w:t>
      </w:r>
      <w:r w:rsidRPr="00AD0DB4">
        <w:rPr>
          <w:rFonts w:ascii="Arial" w:hAnsi="Arial" w:cs="Arial"/>
          <w:bCs/>
          <w:color w:val="000000"/>
          <w:sz w:val="18"/>
          <w:szCs w:val="18"/>
        </w:rPr>
        <w:t>sami</w:t>
      </w:r>
      <w:r>
        <w:rPr>
          <w:rFonts w:ascii="Arial" w:hAnsi="Arial" w:cs="Arial"/>
          <w:bCs/>
          <w:color w:val="000000"/>
          <w:sz w:val="18"/>
          <w:szCs w:val="18"/>
        </w:rPr>
        <w:t xml:space="preserve"> SIWZ</w:t>
      </w:r>
    </w:p>
    <w:p w:rsidR="008A34FD" w:rsidRPr="001B1B5F" w:rsidRDefault="008A34FD" w:rsidP="008A34FD">
      <w:pPr>
        <w:autoSpaceDE w:val="0"/>
        <w:autoSpaceDN w:val="0"/>
        <w:adjustRightInd w:val="0"/>
        <w:rPr>
          <w:rFonts w:ascii="Arial" w:hAnsi="Arial" w:cs="Arial"/>
          <w:b/>
          <w:bCs/>
          <w:color w:val="000000"/>
          <w:sz w:val="18"/>
          <w:szCs w:val="18"/>
          <w:u w:val="single"/>
        </w:rPr>
      </w:pPr>
    </w:p>
    <w:p w:rsidR="008A34FD" w:rsidRPr="001B1B5F" w:rsidRDefault="008A34FD" w:rsidP="008A34FD">
      <w:pPr>
        <w:rPr>
          <w:rFonts w:ascii="Arial" w:hAnsi="Arial" w:cs="Arial"/>
          <w:b/>
          <w:bCs/>
          <w:sz w:val="18"/>
          <w:szCs w:val="18"/>
        </w:rPr>
      </w:pPr>
      <w:r w:rsidRPr="001B1B5F">
        <w:rPr>
          <w:rFonts w:ascii="Arial" w:hAnsi="Arial" w:cs="Arial"/>
          <w:b/>
          <w:bCs/>
          <w:sz w:val="18"/>
          <w:szCs w:val="18"/>
        </w:rPr>
        <w:t>Pytanie:</w:t>
      </w:r>
    </w:p>
    <w:p w:rsidR="008A34FD" w:rsidRPr="00801B8D" w:rsidRDefault="00CD0E1D" w:rsidP="008A34FD">
      <w:pPr>
        <w:autoSpaceDE w:val="0"/>
        <w:autoSpaceDN w:val="0"/>
        <w:adjustRightInd w:val="0"/>
        <w:rPr>
          <w:rFonts w:ascii="Arial" w:hAnsi="Arial" w:cs="Arial"/>
          <w:b/>
          <w:bCs/>
          <w:color w:val="000000"/>
          <w:sz w:val="18"/>
          <w:szCs w:val="18"/>
        </w:rPr>
      </w:pPr>
      <w:r w:rsidRPr="00801B8D">
        <w:rPr>
          <w:rFonts w:ascii="Arial" w:hAnsi="Arial" w:cs="Arial"/>
          <w:b/>
          <w:bCs/>
          <w:color w:val="000000"/>
          <w:sz w:val="18"/>
          <w:szCs w:val="18"/>
        </w:rPr>
        <w:t xml:space="preserve">Dot. Pakietu nr 1, poz. 1-3. </w:t>
      </w:r>
    </w:p>
    <w:p w:rsidR="00CD0E1D" w:rsidRPr="001B1B5F" w:rsidRDefault="00CD0E1D" w:rsidP="008A34FD">
      <w:pPr>
        <w:autoSpaceDE w:val="0"/>
        <w:autoSpaceDN w:val="0"/>
        <w:adjustRightInd w:val="0"/>
        <w:rPr>
          <w:rFonts w:ascii="Arial" w:hAnsi="Arial" w:cs="Arial"/>
          <w:bCs/>
          <w:color w:val="000000"/>
          <w:sz w:val="18"/>
          <w:szCs w:val="18"/>
        </w:rPr>
      </w:pPr>
      <w:r w:rsidRPr="001B1B5F">
        <w:rPr>
          <w:rFonts w:ascii="Arial" w:hAnsi="Arial" w:cs="Arial"/>
          <w:bCs/>
          <w:color w:val="000000"/>
          <w:sz w:val="18"/>
          <w:szCs w:val="18"/>
        </w:rPr>
        <w:t xml:space="preserve">Czy Zamawiający wymaga </w:t>
      </w:r>
      <w:proofErr w:type="spellStart"/>
      <w:r w:rsidRPr="001B1B5F">
        <w:rPr>
          <w:rFonts w:ascii="Arial" w:hAnsi="Arial" w:cs="Arial"/>
          <w:bCs/>
          <w:color w:val="000000"/>
          <w:sz w:val="18"/>
          <w:szCs w:val="18"/>
        </w:rPr>
        <w:t>pieluchomajtek</w:t>
      </w:r>
      <w:proofErr w:type="spellEnd"/>
      <w:r w:rsidRPr="001B1B5F">
        <w:rPr>
          <w:rFonts w:ascii="Arial" w:hAnsi="Arial" w:cs="Arial"/>
          <w:bCs/>
          <w:color w:val="000000"/>
          <w:sz w:val="18"/>
          <w:szCs w:val="18"/>
        </w:rPr>
        <w:t xml:space="preserve"> posiadających osłonki boczne wzdłuż wkładu chłonnego skierowane na zewnątrz, co zmniejsza możliwość wycieków?</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8A34FD" w:rsidRPr="001B1B5F" w:rsidRDefault="00AD0DB4" w:rsidP="008A34FD">
      <w:pPr>
        <w:autoSpaceDE w:val="0"/>
        <w:autoSpaceDN w:val="0"/>
        <w:adjustRightInd w:val="0"/>
        <w:rPr>
          <w:rFonts w:ascii="Arial" w:hAnsi="Arial" w:cs="Arial"/>
          <w:bCs/>
          <w:color w:val="000000"/>
          <w:sz w:val="18"/>
          <w:szCs w:val="18"/>
        </w:rPr>
      </w:pPr>
      <w:r w:rsidRPr="00AD0DB4">
        <w:rPr>
          <w:rFonts w:ascii="Arial" w:hAnsi="Arial" w:cs="Arial"/>
          <w:bCs/>
          <w:color w:val="000000"/>
          <w:sz w:val="18"/>
          <w:szCs w:val="18"/>
        </w:rPr>
        <w:t>Zgodnie z zapisami SIWZ</w:t>
      </w:r>
    </w:p>
    <w:p w:rsidR="008A34FD" w:rsidRPr="001B1B5F" w:rsidRDefault="008A34FD" w:rsidP="008A34FD">
      <w:pPr>
        <w:autoSpaceDE w:val="0"/>
        <w:autoSpaceDN w:val="0"/>
        <w:adjustRightInd w:val="0"/>
        <w:rPr>
          <w:rFonts w:ascii="Arial" w:hAnsi="Arial" w:cs="Arial"/>
          <w:bCs/>
          <w:color w:val="000000"/>
          <w:sz w:val="18"/>
          <w:szCs w:val="18"/>
        </w:rPr>
      </w:pPr>
    </w:p>
    <w:p w:rsidR="008A34FD" w:rsidRPr="001B1B5F" w:rsidRDefault="008A34FD" w:rsidP="008A34FD">
      <w:pPr>
        <w:rPr>
          <w:rFonts w:ascii="Arial" w:hAnsi="Arial" w:cs="Arial"/>
          <w:b/>
          <w:bCs/>
          <w:sz w:val="18"/>
          <w:szCs w:val="18"/>
        </w:rPr>
      </w:pPr>
      <w:r w:rsidRPr="001B1B5F">
        <w:rPr>
          <w:rFonts w:ascii="Arial" w:hAnsi="Arial" w:cs="Arial"/>
          <w:b/>
          <w:bCs/>
          <w:sz w:val="18"/>
          <w:szCs w:val="18"/>
        </w:rPr>
        <w:t>Pytanie:</w:t>
      </w:r>
    </w:p>
    <w:p w:rsidR="008A34FD" w:rsidRPr="00801B8D" w:rsidRDefault="00CD0E1D" w:rsidP="008A34FD">
      <w:pPr>
        <w:autoSpaceDE w:val="0"/>
        <w:autoSpaceDN w:val="0"/>
        <w:adjustRightInd w:val="0"/>
        <w:rPr>
          <w:rFonts w:ascii="Arial" w:hAnsi="Arial" w:cs="Arial"/>
          <w:b/>
          <w:bCs/>
          <w:color w:val="000000"/>
          <w:sz w:val="18"/>
          <w:szCs w:val="18"/>
        </w:rPr>
      </w:pPr>
      <w:r w:rsidRPr="00801B8D">
        <w:rPr>
          <w:rFonts w:ascii="Arial" w:hAnsi="Arial" w:cs="Arial"/>
          <w:b/>
          <w:bCs/>
          <w:color w:val="000000"/>
          <w:sz w:val="18"/>
          <w:szCs w:val="18"/>
        </w:rPr>
        <w:t xml:space="preserve">Dot. Pakietu nr 1, poz. 2. </w:t>
      </w:r>
    </w:p>
    <w:p w:rsidR="00CD0E1D" w:rsidRPr="001B1B5F" w:rsidRDefault="00CD0E1D" w:rsidP="008A34FD">
      <w:pPr>
        <w:autoSpaceDE w:val="0"/>
        <w:autoSpaceDN w:val="0"/>
        <w:adjustRightInd w:val="0"/>
        <w:rPr>
          <w:rFonts w:ascii="Arial" w:hAnsi="Arial" w:cs="Arial"/>
          <w:sz w:val="18"/>
          <w:szCs w:val="18"/>
        </w:rPr>
      </w:pPr>
      <w:r w:rsidRPr="001B1B5F">
        <w:rPr>
          <w:rFonts w:ascii="Arial" w:hAnsi="Arial" w:cs="Arial"/>
          <w:sz w:val="18"/>
          <w:szCs w:val="18"/>
        </w:rPr>
        <w:t>czy Zamawiający dopuści produkt o sugerowanym obwodzie 130-170 cm i wymagają retencji minimum  1150 g ?</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CD0E1D" w:rsidRDefault="00AD0DB4" w:rsidP="00CA4CA5">
      <w:pPr>
        <w:autoSpaceDE w:val="0"/>
        <w:autoSpaceDN w:val="0"/>
        <w:adjustRightInd w:val="0"/>
        <w:rPr>
          <w:rFonts w:ascii="Arial" w:hAnsi="Arial" w:cs="Arial"/>
          <w:bCs/>
          <w:color w:val="000000"/>
          <w:sz w:val="18"/>
          <w:szCs w:val="18"/>
        </w:rPr>
      </w:pPr>
      <w:r w:rsidRPr="00AD0DB4">
        <w:rPr>
          <w:rFonts w:ascii="Arial" w:hAnsi="Arial" w:cs="Arial"/>
          <w:bCs/>
          <w:color w:val="000000"/>
          <w:sz w:val="18"/>
          <w:szCs w:val="18"/>
        </w:rPr>
        <w:t xml:space="preserve">Modyfikacja zapisów </w:t>
      </w:r>
      <w:r>
        <w:rPr>
          <w:rFonts w:ascii="Arial" w:hAnsi="Arial" w:cs="Arial"/>
          <w:bCs/>
          <w:color w:val="000000"/>
          <w:sz w:val="18"/>
          <w:szCs w:val="18"/>
        </w:rPr>
        <w:t>SIWZ</w:t>
      </w:r>
    </w:p>
    <w:p w:rsidR="00CA4CA5" w:rsidRPr="00CA4CA5" w:rsidRDefault="00CA4CA5" w:rsidP="00CA4CA5">
      <w:pPr>
        <w:autoSpaceDE w:val="0"/>
        <w:autoSpaceDN w:val="0"/>
        <w:adjustRightInd w:val="0"/>
        <w:rPr>
          <w:rFonts w:ascii="Arial" w:hAnsi="Arial" w:cs="Arial"/>
          <w:bCs/>
          <w:color w:val="000000"/>
          <w:sz w:val="18"/>
          <w:szCs w:val="18"/>
        </w:rPr>
      </w:pPr>
    </w:p>
    <w:p w:rsidR="00CD0E1D" w:rsidRPr="00801B8D" w:rsidRDefault="00CD0E1D" w:rsidP="008A34FD">
      <w:pPr>
        <w:pStyle w:val="Tekstpodstawowywcity"/>
        <w:spacing w:after="0"/>
        <w:ind w:left="0"/>
        <w:rPr>
          <w:rFonts w:ascii="Arial" w:hAnsi="Arial" w:cs="Arial"/>
          <w:b/>
          <w:sz w:val="18"/>
          <w:szCs w:val="18"/>
        </w:rPr>
      </w:pPr>
      <w:r w:rsidRPr="00801B8D">
        <w:rPr>
          <w:rFonts w:ascii="Arial" w:hAnsi="Arial" w:cs="Arial"/>
          <w:b/>
          <w:sz w:val="18"/>
          <w:szCs w:val="18"/>
        </w:rPr>
        <w:t>Pytania do projektu umowy:</w:t>
      </w:r>
    </w:p>
    <w:p w:rsidR="008A34FD" w:rsidRPr="001B1B5F" w:rsidRDefault="00CD0E1D" w:rsidP="008A34FD">
      <w:pPr>
        <w:pStyle w:val="Tekstpodstawowywcity"/>
        <w:suppressAutoHyphens w:val="0"/>
        <w:spacing w:after="0"/>
        <w:ind w:left="0"/>
        <w:rPr>
          <w:rFonts w:ascii="Arial" w:hAnsi="Arial" w:cs="Arial"/>
          <w:sz w:val="18"/>
          <w:szCs w:val="18"/>
        </w:rPr>
      </w:pPr>
      <w:r w:rsidRPr="001B1B5F">
        <w:rPr>
          <w:rFonts w:ascii="Arial" w:hAnsi="Arial" w:cs="Arial"/>
          <w:sz w:val="18"/>
          <w:szCs w:val="18"/>
        </w:rPr>
        <w:t>Art.5, ust. 1a: czy Zamawiający wyrazi zgodę, aby kara umowna była w wysokości 2,0%?</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CA4CA5" w:rsidRDefault="00CA4CA5" w:rsidP="00CA4CA5">
      <w:pPr>
        <w:pStyle w:val="Tekstpodstawowywcity"/>
        <w:suppressAutoHyphens w:val="0"/>
        <w:spacing w:after="0"/>
        <w:ind w:left="0"/>
        <w:rPr>
          <w:rFonts w:ascii="Arial" w:hAnsi="Arial" w:cs="Arial"/>
          <w:sz w:val="18"/>
          <w:szCs w:val="18"/>
        </w:rPr>
      </w:pPr>
      <w:r w:rsidRPr="00CA4CA5">
        <w:rPr>
          <w:rFonts w:ascii="Arial" w:hAnsi="Arial" w:cs="Arial"/>
          <w:sz w:val="18"/>
          <w:szCs w:val="18"/>
        </w:rPr>
        <w:t>Zamawiający nie zmienia zapisów SIWZ</w:t>
      </w:r>
    </w:p>
    <w:p w:rsidR="00CA4CA5" w:rsidRPr="001B1B5F" w:rsidRDefault="00CA4CA5" w:rsidP="00CA4CA5">
      <w:pPr>
        <w:pStyle w:val="Tekstpodstawowywcity"/>
        <w:suppressAutoHyphens w:val="0"/>
        <w:spacing w:after="0"/>
        <w:ind w:left="0"/>
        <w:rPr>
          <w:rFonts w:ascii="Arial" w:hAnsi="Arial" w:cs="Arial"/>
          <w:sz w:val="18"/>
          <w:szCs w:val="18"/>
        </w:rPr>
      </w:pPr>
    </w:p>
    <w:p w:rsidR="008A34FD" w:rsidRPr="00801B8D" w:rsidRDefault="008A34FD" w:rsidP="008A34FD">
      <w:pPr>
        <w:pStyle w:val="Tekstpodstawowywcity"/>
        <w:spacing w:after="0"/>
        <w:ind w:left="0"/>
        <w:rPr>
          <w:rFonts w:ascii="Arial" w:hAnsi="Arial" w:cs="Arial"/>
          <w:b/>
          <w:sz w:val="18"/>
          <w:szCs w:val="18"/>
        </w:rPr>
      </w:pPr>
      <w:r w:rsidRPr="00801B8D">
        <w:rPr>
          <w:rFonts w:ascii="Arial" w:hAnsi="Arial" w:cs="Arial"/>
          <w:b/>
          <w:sz w:val="18"/>
          <w:szCs w:val="18"/>
        </w:rPr>
        <w:t>Pytania do projektu umowy:</w:t>
      </w:r>
    </w:p>
    <w:p w:rsidR="00CD0E1D" w:rsidRPr="001B1B5F" w:rsidRDefault="00CD0E1D" w:rsidP="008A34FD">
      <w:pPr>
        <w:pStyle w:val="Tekstpodstawowywcity"/>
        <w:suppressAutoHyphens w:val="0"/>
        <w:spacing w:after="0"/>
        <w:ind w:left="0"/>
        <w:jc w:val="both"/>
        <w:rPr>
          <w:rFonts w:ascii="Arial" w:hAnsi="Arial" w:cs="Arial"/>
          <w:sz w:val="18"/>
          <w:szCs w:val="18"/>
        </w:rPr>
      </w:pPr>
      <w:r w:rsidRPr="001B1B5F">
        <w:rPr>
          <w:rFonts w:ascii="Arial" w:hAnsi="Arial" w:cs="Arial"/>
          <w:sz w:val="18"/>
          <w:szCs w:val="18"/>
        </w:rPr>
        <w:t xml:space="preserve">Czy Zamawiający zgadza się aby w § 5 ust. 1a wzoru umowy słowo </w:t>
      </w:r>
      <w:r w:rsidRPr="001B1B5F">
        <w:rPr>
          <w:rFonts w:ascii="Arial" w:hAnsi="Arial" w:cs="Arial"/>
          <w:i/>
          <w:sz w:val="18"/>
          <w:szCs w:val="18"/>
        </w:rPr>
        <w:t>„opóźnienia”</w:t>
      </w:r>
      <w:r w:rsidRPr="001B1B5F">
        <w:rPr>
          <w:rFonts w:ascii="Arial" w:hAnsi="Arial" w:cs="Arial"/>
          <w:sz w:val="18"/>
          <w:szCs w:val="18"/>
        </w:rPr>
        <w:t xml:space="preserve"> zostało zastąpione słowem </w:t>
      </w:r>
      <w:r w:rsidRPr="001B1B5F">
        <w:rPr>
          <w:rFonts w:ascii="Arial" w:hAnsi="Arial" w:cs="Arial"/>
          <w:i/>
          <w:sz w:val="18"/>
          <w:szCs w:val="18"/>
        </w:rPr>
        <w:t>„zwłoki”</w:t>
      </w:r>
      <w:r w:rsidRPr="001B1B5F">
        <w:rPr>
          <w:rFonts w:ascii="Arial" w:hAnsi="Arial" w:cs="Arial"/>
          <w:sz w:val="18"/>
          <w:szCs w:val="18"/>
        </w:rPr>
        <w:t>?</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CA4CA5" w:rsidRDefault="00CA4CA5" w:rsidP="00CA4CA5">
      <w:pPr>
        <w:pStyle w:val="Tekstpodstawowywcity"/>
        <w:spacing w:after="0"/>
        <w:ind w:left="0"/>
        <w:jc w:val="both"/>
        <w:rPr>
          <w:rFonts w:ascii="Arial" w:hAnsi="Arial" w:cs="Arial"/>
          <w:sz w:val="18"/>
          <w:szCs w:val="18"/>
        </w:rPr>
      </w:pPr>
      <w:r w:rsidRPr="00CA4CA5">
        <w:rPr>
          <w:rFonts w:ascii="Arial" w:hAnsi="Arial" w:cs="Arial"/>
          <w:sz w:val="18"/>
          <w:szCs w:val="18"/>
        </w:rPr>
        <w:t>Zamawiający nie zmienia zapisów SIWZ</w:t>
      </w:r>
    </w:p>
    <w:p w:rsidR="00CA4CA5" w:rsidRPr="001B1B5F" w:rsidRDefault="00CA4CA5" w:rsidP="00CA4CA5">
      <w:pPr>
        <w:pStyle w:val="Tekstpodstawowywcity"/>
        <w:spacing w:after="0"/>
        <w:ind w:left="0"/>
        <w:jc w:val="both"/>
        <w:rPr>
          <w:rFonts w:ascii="Arial" w:hAnsi="Arial" w:cs="Arial"/>
          <w:sz w:val="18"/>
          <w:szCs w:val="18"/>
        </w:rPr>
      </w:pPr>
    </w:p>
    <w:p w:rsidR="008A34FD" w:rsidRPr="00801B8D" w:rsidRDefault="008A34FD" w:rsidP="008A34FD">
      <w:pPr>
        <w:pStyle w:val="Tekstpodstawowywcity"/>
        <w:spacing w:after="0"/>
        <w:ind w:left="0"/>
        <w:rPr>
          <w:rFonts w:ascii="Arial" w:hAnsi="Arial" w:cs="Arial"/>
          <w:b/>
          <w:sz w:val="18"/>
          <w:szCs w:val="18"/>
        </w:rPr>
      </w:pPr>
      <w:r w:rsidRPr="00801B8D">
        <w:rPr>
          <w:rFonts w:ascii="Arial" w:hAnsi="Arial" w:cs="Arial"/>
          <w:b/>
          <w:sz w:val="18"/>
          <w:szCs w:val="18"/>
        </w:rPr>
        <w:t>Pytania do projektu umowy:</w:t>
      </w:r>
    </w:p>
    <w:p w:rsidR="008A34FD" w:rsidRPr="001B1B5F" w:rsidRDefault="00CD0E1D" w:rsidP="008A34FD">
      <w:pPr>
        <w:pStyle w:val="Tekstpodstawowywcity"/>
        <w:spacing w:after="0"/>
        <w:ind w:left="0"/>
        <w:rPr>
          <w:rFonts w:ascii="Arial" w:hAnsi="Arial" w:cs="Arial"/>
          <w:sz w:val="18"/>
          <w:szCs w:val="18"/>
        </w:rPr>
      </w:pPr>
      <w:r w:rsidRPr="001B1B5F">
        <w:rPr>
          <w:rFonts w:ascii="Arial" w:hAnsi="Arial" w:cs="Arial"/>
          <w:sz w:val="18"/>
          <w:szCs w:val="18"/>
        </w:rPr>
        <w:t>Art.5, ust. 1c: czy Zamawiający wyrazi zgodę, aby podstawa kary umownej była wartość niezrealizowanej umowy?</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1B1B5F" w:rsidRDefault="00CA4CA5" w:rsidP="008A34FD">
      <w:pPr>
        <w:pStyle w:val="Tekstpodstawowywcity"/>
        <w:spacing w:after="0"/>
        <w:ind w:left="0"/>
        <w:rPr>
          <w:rFonts w:ascii="Arial" w:hAnsi="Arial" w:cs="Arial"/>
          <w:sz w:val="18"/>
          <w:szCs w:val="18"/>
        </w:rPr>
      </w:pPr>
      <w:r w:rsidRPr="00CA4CA5">
        <w:rPr>
          <w:rFonts w:ascii="Arial" w:hAnsi="Arial" w:cs="Arial"/>
          <w:sz w:val="18"/>
          <w:szCs w:val="18"/>
        </w:rPr>
        <w:t>Zamawiający nie zmienia zapisów SIWZ</w:t>
      </w:r>
    </w:p>
    <w:p w:rsidR="001B1B5F" w:rsidRDefault="001B1B5F" w:rsidP="008A34FD">
      <w:pPr>
        <w:pStyle w:val="Tekstpodstawowywcity"/>
        <w:spacing w:after="0"/>
        <w:ind w:left="0"/>
        <w:rPr>
          <w:rFonts w:ascii="Arial" w:hAnsi="Arial" w:cs="Arial"/>
          <w:sz w:val="18"/>
          <w:szCs w:val="18"/>
        </w:rPr>
      </w:pPr>
    </w:p>
    <w:p w:rsidR="008A34FD" w:rsidRPr="00FB374A" w:rsidRDefault="008A34FD" w:rsidP="008A34FD">
      <w:pPr>
        <w:pStyle w:val="Tekstpodstawowywcity"/>
        <w:spacing w:after="0"/>
        <w:ind w:left="0"/>
        <w:rPr>
          <w:rFonts w:ascii="Arial" w:hAnsi="Arial" w:cs="Arial"/>
          <w:b/>
          <w:sz w:val="18"/>
          <w:szCs w:val="18"/>
        </w:rPr>
      </w:pPr>
      <w:r w:rsidRPr="00FB374A">
        <w:rPr>
          <w:rFonts w:ascii="Arial" w:hAnsi="Arial" w:cs="Arial"/>
          <w:b/>
          <w:sz w:val="18"/>
          <w:szCs w:val="18"/>
        </w:rPr>
        <w:t>Pytania do projektu umowy:</w:t>
      </w:r>
    </w:p>
    <w:p w:rsidR="00CD0E1D" w:rsidRPr="001B1B5F" w:rsidRDefault="00CD0E1D" w:rsidP="008A34FD">
      <w:pPr>
        <w:pStyle w:val="Tekstpodstawowywcity"/>
        <w:spacing w:after="0"/>
        <w:ind w:left="0"/>
        <w:rPr>
          <w:rFonts w:ascii="Arial" w:hAnsi="Arial" w:cs="Arial"/>
          <w:sz w:val="18"/>
          <w:szCs w:val="18"/>
        </w:rPr>
      </w:pPr>
      <w:r w:rsidRPr="001B1B5F">
        <w:rPr>
          <w:rFonts w:ascii="Arial" w:hAnsi="Arial" w:cs="Arial"/>
          <w:sz w:val="18"/>
          <w:szCs w:val="18"/>
        </w:rPr>
        <w:t xml:space="preserve">Czy Zamawiający zgadza się zapisać możliwość zmiany cen w przypadku przekraczającej </w:t>
      </w:r>
      <w:r w:rsidR="008A34FD" w:rsidRPr="001B1B5F">
        <w:rPr>
          <w:rFonts w:ascii="Arial" w:hAnsi="Arial" w:cs="Arial"/>
          <w:sz w:val="18"/>
          <w:szCs w:val="18"/>
        </w:rPr>
        <w:t xml:space="preserve">3% zmiany </w:t>
      </w:r>
      <w:r w:rsidRPr="001B1B5F">
        <w:rPr>
          <w:rFonts w:ascii="Arial" w:hAnsi="Arial" w:cs="Arial"/>
          <w:sz w:val="18"/>
          <w:szCs w:val="18"/>
        </w:rPr>
        <w:t>średniego kursu NBP walut EUR lub USD w stosunku do kursu z dnia zawarcia umowy oraz w przypadku gdy suma miesięcznych wskaźników cen i usług konsumpcyjnych opublikowanych przez Prezesa GUS za okres od dnia zawarcia umowy przekroczy 3%?</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1B1B5F" w:rsidRPr="001B1B5F" w:rsidRDefault="00FB374A" w:rsidP="008424FD">
      <w:pPr>
        <w:rPr>
          <w:rFonts w:ascii="Arial" w:hAnsi="Arial" w:cs="Arial"/>
          <w:bCs/>
          <w:sz w:val="18"/>
          <w:szCs w:val="18"/>
        </w:rPr>
      </w:pPr>
      <w:r w:rsidRPr="00FB374A">
        <w:rPr>
          <w:rFonts w:ascii="Arial" w:hAnsi="Arial" w:cs="Arial"/>
          <w:bCs/>
          <w:sz w:val="18"/>
          <w:szCs w:val="18"/>
        </w:rPr>
        <w:t>Zamawiający nie zmienia zapisów SIWZ</w:t>
      </w:r>
    </w:p>
    <w:p w:rsidR="00090B82" w:rsidRDefault="00090B82" w:rsidP="008424FD">
      <w:pPr>
        <w:rPr>
          <w:rFonts w:ascii="Arial" w:hAnsi="Arial" w:cs="Arial"/>
          <w:bCs/>
          <w:sz w:val="18"/>
          <w:szCs w:val="18"/>
        </w:rPr>
      </w:pPr>
    </w:p>
    <w:p w:rsidR="00090B82" w:rsidRDefault="00090B82" w:rsidP="008424FD">
      <w:pPr>
        <w:rPr>
          <w:rFonts w:ascii="Arial" w:hAnsi="Arial" w:cs="Arial"/>
          <w:b/>
          <w:bCs/>
          <w:sz w:val="18"/>
          <w:szCs w:val="18"/>
        </w:rPr>
      </w:pPr>
    </w:p>
    <w:p w:rsidR="008A34FD" w:rsidRPr="001B1B5F" w:rsidRDefault="008A34FD" w:rsidP="008424FD">
      <w:pPr>
        <w:rPr>
          <w:rFonts w:ascii="Arial" w:hAnsi="Arial" w:cs="Arial"/>
          <w:b/>
          <w:bCs/>
          <w:sz w:val="18"/>
          <w:szCs w:val="18"/>
        </w:rPr>
      </w:pPr>
      <w:r w:rsidRPr="001B1B5F">
        <w:rPr>
          <w:rFonts w:ascii="Arial" w:hAnsi="Arial" w:cs="Arial"/>
          <w:b/>
          <w:bCs/>
          <w:sz w:val="18"/>
          <w:szCs w:val="18"/>
        </w:rPr>
        <w:t>Pytanie:</w:t>
      </w:r>
    </w:p>
    <w:p w:rsidR="008A34FD" w:rsidRPr="001B1B5F" w:rsidRDefault="008A34FD" w:rsidP="008A34FD">
      <w:pPr>
        <w:rPr>
          <w:rFonts w:ascii="Arial" w:hAnsi="Arial" w:cs="Arial"/>
          <w:sz w:val="18"/>
          <w:szCs w:val="18"/>
        </w:rPr>
      </w:pPr>
      <w:r w:rsidRPr="001B1B5F">
        <w:rPr>
          <w:rFonts w:ascii="Arial" w:hAnsi="Arial" w:cs="Arial"/>
          <w:sz w:val="18"/>
          <w:szCs w:val="18"/>
        </w:rPr>
        <w:t xml:space="preserve">Czy Zamawiający wymaga w przedmiocie zamówienia (pozycje: 1, 2, 3): przedłożenie kart produktowych / kart technicznych, wystawionych przez producenta, które będą jawne dla Zamawiającego oraz innych ewentualnych wykonawców i staną się potwierdzeniem wymogów zawartych w SIWZ? Należy nadmienić, że karta produktowa / techniczna stwierdza obecność wszystkich elementów składowych produktu, jak również posiada zapis mówiący o poziomie chłonności produktu, zbadany według standardów normy ISO 11948. </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8A34FD" w:rsidRPr="001B1B5F" w:rsidRDefault="003B37B6" w:rsidP="008A34FD">
      <w:pPr>
        <w:rPr>
          <w:rFonts w:ascii="Arial" w:hAnsi="Arial" w:cs="Arial"/>
          <w:sz w:val="18"/>
          <w:szCs w:val="18"/>
        </w:rPr>
      </w:pPr>
      <w:r w:rsidRPr="003B37B6">
        <w:rPr>
          <w:rFonts w:ascii="Arial" w:hAnsi="Arial" w:cs="Arial"/>
          <w:sz w:val="18"/>
          <w:szCs w:val="18"/>
        </w:rPr>
        <w:t>Zgodnie z zapisami SIWZ</w:t>
      </w:r>
    </w:p>
    <w:p w:rsidR="008A34FD" w:rsidRPr="001B1B5F" w:rsidRDefault="008A34FD" w:rsidP="008A34FD">
      <w:pPr>
        <w:rPr>
          <w:rFonts w:ascii="Arial" w:hAnsi="Arial" w:cs="Arial"/>
          <w:sz w:val="18"/>
          <w:szCs w:val="18"/>
        </w:rPr>
      </w:pPr>
    </w:p>
    <w:p w:rsidR="008A34FD" w:rsidRPr="001B1B5F" w:rsidRDefault="008A34FD" w:rsidP="008A34FD">
      <w:pPr>
        <w:rPr>
          <w:rFonts w:ascii="Arial" w:hAnsi="Arial" w:cs="Arial"/>
          <w:b/>
          <w:bCs/>
          <w:sz w:val="18"/>
          <w:szCs w:val="18"/>
        </w:rPr>
      </w:pPr>
      <w:r w:rsidRPr="001B1B5F">
        <w:rPr>
          <w:rFonts w:ascii="Arial" w:hAnsi="Arial" w:cs="Arial"/>
          <w:b/>
          <w:bCs/>
          <w:sz w:val="18"/>
          <w:szCs w:val="18"/>
        </w:rPr>
        <w:t>Pytanie:</w:t>
      </w:r>
    </w:p>
    <w:p w:rsidR="008A34FD" w:rsidRPr="001B1B5F" w:rsidRDefault="008A34FD" w:rsidP="008A34FD">
      <w:pPr>
        <w:rPr>
          <w:rFonts w:ascii="Arial" w:hAnsi="Arial" w:cs="Arial"/>
          <w:sz w:val="18"/>
          <w:szCs w:val="18"/>
        </w:rPr>
      </w:pPr>
      <w:r w:rsidRPr="001B1B5F">
        <w:rPr>
          <w:rFonts w:ascii="Arial" w:hAnsi="Arial" w:cs="Arial"/>
          <w:sz w:val="18"/>
          <w:szCs w:val="18"/>
        </w:rPr>
        <w:t xml:space="preserve">Czy Zamawiający dopuści w przedmiocie zamówienia (pozycje: 1, 2, 3): </w:t>
      </w:r>
      <w:proofErr w:type="spellStart"/>
      <w:r w:rsidRPr="001B1B5F">
        <w:rPr>
          <w:rFonts w:ascii="Arial" w:hAnsi="Arial" w:cs="Arial"/>
          <w:sz w:val="18"/>
          <w:szCs w:val="18"/>
        </w:rPr>
        <w:t>pieluchomajtki</w:t>
      </w:r>
      <w:proofErr w:type="spellEnd"/>
      <w:r w:rsidRPr="001B1B5F">
        <w:rPr>
          <w:rFonts w:ascii="Arial" w:hAnsi="Arial" w:cs="Arial"/>
          <w:sz w:val="18"/>
          <w:szCs w:val="18"/>
        </w:rPr>
        <w:t xml:space="preserve"> dla dorosłych posiadające co najmniej jeden ściągacz </w:t>
      </w:r>
      <w:proofErr w:type="spellStart"/>
      <w:r w:rsidRPr="001B1B5F">
        <w:rPr>
          <w:rFonts w:ascii="Arial" w:hAnsi="Arial" w:cs="Arial"/>
          <w:sz w:val="18"/>
          <w:szCs w:val="18"/>
        </w:rPr>
        <w:t>taliowy</w:t>
      </w:r>
      <w:proofErr w:type="spellEnd"/>
      <w:r w:rsidRPr="001B1B5F">
        <w:rPr>
          <w:rFonts w:ascii="Arial" w:hAnsi="Arial" w:cs="Arial"/>
          <w:sz w:val="18"/>
          <w:szCs w:val="18"/>
        </w:rPr>
        <w:t xml:space="preserve"> i ustanowi to jako wymóg minimalny? Nasze produkty seryjnie są wyposażone w jeden ściągacz </w:t>
      </w:r>
      <w:proofErr w:type="spellStart"/>
      <w:r w:rsidRPr="001B1B5F">
        <w:rPr>
          <w:rFonts w:ascii="Arial" w:hAnsi="Arial" w:cs="Arial"/>
          <w:sz w:val="18"/>
          <w:szCs w:val="18"/>
        </w:rPr>
        <w:t>taliowy</w:t>
      </w:r>
      <w:proofErr w:type="spellEnd"/>
      <w:r w:rsidRPr="001B1B5F">
        <w:rPr>
          <w:rFonts w:ascii="Arial" w:hAnsi="Arial" w:cs="Arial"/>
          <w:sz w:val="18"/>
          <w:szCs w:val="18"/>
        </w:rPr>
        <w:t xml:space="preserve">, gdyż posiadają elastyczne boki produktów oraz elastyczne zapięcia, które odpowiadają funkcjom przedniego ściągacza. Dodatkowo brak ściągacza </w:t>
      </w:r>
      <w:proofErr w:type="spellStart"/>
      <w:r w:rsidRPr="001B1B5F">
        <w:rPr>
          <w:rFonts w:ascii="Arial" w:hAnsi="Arial" w:cs="Arial"/>
          <w:sz w:val="18"/>
          <w:szCs w:val="18"/>
        </w:rPr>
        <w:t>taliowego</w:t>
      </w:r>
      <w:proofErr w:type="spellEnd"/>
      <w:r w:rsidRPr="001B1B5F">
        <w:rPr>
          <w:rFonts w:ascii="Arial" w:hAnsi="Arial" w:cs="Arial"/>
          <w:sz w:val="18"/>
          <w:szCs w:val="18"/>
        </w:rPr>
        <w:t xml:space="preserve"> z przodu jest z korzyścią dla pacjentów, szczególnie tych z nadwagą - brak ściągacza </w:t>
      </w:r>
      <w:proofErr w:type="spellStart"/>
      <w:r w:rsidRPr="001B1B5F">
        <w:rPr>
          <w:rFonts w:ascii="Arial" w:hAnsi="Arial" w:cs="Arial"/>
          <w:sz w:val="18"/>
          <w:szCs w:val="18"/>
        </w:rPr>
        <w:t>taliowego</w:t>
      </w:r>
      <w:proofErr w:type="spellEnd"/>
      <w:r w:rsidRPr="001B1B5F">
        <w:rPr>
          <w:rFonts w:ascii="Arial" w:hAnsi="Arial" w:cs="Arial"/>
          <w:sz w:val="18"/>
          <w:szCs w:val="18"/>
        </w:rPr>
        <w:t xml:space="preserve"> przedniego nie powoduje obtarć w okolicach podbrzusza. Zastosowanie w </w:t>
      </w:r>
      <w:proofErr w:type="spellStart"/>
      <w:r w:rsidRPr="001B1B5F">
        <w:rPr>
          <w:rFonts w:ascii="Arial" w:hAnsi="Arial" w:cs="Arial"/>
          <w:sz w:val="18"/>
          <w:szCs w:val="18"/>
        </w:rPr>
        <w:t>pieluchomajtce</w:t>
      </w:r>
      <w:proofErr w:type="spellEnd"/>
      <w:r w:rsidRPr="001B1B5F">
        <w:rPr>
          <w:rFonts w:ascii="Arial" w:hAnsi="Arial" w:cs="Arial"/>
          <w:sz w:val="18"/>
          <w:szCs w:val="18"/>
        </w:rPr>
        <w:t xml:space="preserve"> jednego ściągacza </w:t>
      </w:r>
      <w:proofErr w:type="spellStart"/>
      <w:r w:rsidRPr="001B1B5F">
        <w:rPr>
          <w:rFonts w:ascii="Arial" w:hAnsi="Arial" w:cs="Arial"/>
          <w:sz w:val="18"/>
          <w:szCs w:val="18"/>
        </w:rPr>
        <w:t>taliowego</w:t>
      </w:r>
      <w:proofErr w:type="spellEnd"/>
      <w:r w:rsidRPr="001B1B5F">
        <w:rPr>
          <w:rFonts w:ascii="Arial" w:hAnsi="Arial" w:cs="Arial"/>
          <w:sz w:val="18"/>
          <w:szCs w:val="18"/>
        </w:rPr>
        <w:t xml:space="preserve">, pozwala na idealne dopasowanie produktu do ciała pacjenta, co wpływa na komfort osoby potrzebującej pomocy. Dopasowanie produktu przekłada się na brak wycieków zawartości </w:t>
      </w:r>
      <w:proofErr w:type="spellStart"/>
      <w:r w:rsidRPr="001B1B5F">
        <w:rPr>
          <w:rFonts w:ascii="Arial" w:hAnsi="Arial" w:cs="Arial"/>
          <w:sz w:val="18"/>
          <w:szCs w:val="18"/>
        </w:rPr>
        <w:t>pieluchomajtki</w:t>
      </w:r>
      <w:proofErr w:type="spellEnd"/>
      <w:r w:rsidRPr="001B1B5F">
        <w:rPr>
          <w:rFonts w:ascii="Arial" w:hAnsi="Arial" w:cs="Arial"/>
          <w:sz w:val="18"/>
          <w:szCs w:val="18"/>
        </w:rPr>
        <w:t xml:space="preserve">, co przekłada się na komfort pracy personelu: zmniejszenie czasu pracy przy jednym pacjencie, zmniejszenie ilości zmian produktu na NTM oraz pozwala zaoszczędzić koszty związane z usługami prania pościeli. </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8A34FD" w:rsidRPr="001B1B5F" w:rsidRDefault="003B37B6" w:rsidP="008A34FD">
      <w:pPr>
        <w:rPr>
          <w:rFonts w:ascii="Arial" w:hAnsi="Arial" w:cs="Arial"/>
          <w:sz w:val="18"/>
          <w:szCs w:val="18"/>
        </w:rPr>
      </w:pPr>
      <w:r w:rsidRPr="003B37B6">
        <w:rPr>
          <w:rFonts w:ascii="Arial" w:hAnsi="Arial" w:cs="Arial"/>
          <w:sz w:val="18"/>
          <w:szCs w:val="18"/>
        </w:rPr>
        <w:t>Zgodnie z zapisami SIWZ</w:t>
      </w:r>
    </w:p>
    <w:p w:rsidR="008A34FD" w:rsidRPr="001B1B5F" w:rsidRDefault="008A34FD" w:rsidP="008A34FD">
      <w:pPr>
        <w:rPr>
          <w:rFonts w:ascii="Arial" w:hAnsi="Arial" w:cs="Arial"/>
          <w:b/>
          <w:bCs/>
          <w:sz w:val="18"/>
          <w:szCs w:val="18"/>
        </w:rPr>
      </w:pPr>
    </w:p>
    <w:p w:rsidR="008A34FD" w:rsidRPr="001B1B5F" w:rsidRDefault="008A34FD" w:rsidP="008A34FD">
      <w:pPr>
        <w:rPr>
          <w:rFonts w:ascii="Arial" w:hAnsi="Arial" w:cs="Arial"/>
          <w:b/>
          <w:bCs/>
          <w:sz w:val="18"/>
          <w:szCs w:val="18"/>
        </w:rPr>
      </w:pPr>
      <w:r w:rsidRPr="001B1B5F">
        <w:rPr>
          <w:rFonts w:ascii="Arial" w:hAnsi="Arial" w:cs="Arial"/>
          <w:b/>
          <w:bCs/>
          <w:sz w:val="18"/>
          <w:szCs w:val="18"/>
        </w:rPr>
        <w:t>Pytanie:</w:t>
      </w:r>
    </w:p>
    <w:p w:rsidR="008A34FD" w:rsidRPr="001B1B5F" w:rsidRDefault="008A34FD" w:rsidP="008A34FD">
      <w:pPr>
        <w:rPr>
          <w:rFonts w:ascii="Arial" w:hAnsi="Arial" w:cs="Arial"/>
          <w:b/>
          <w:bCs/>
          <w:sz w:val="18"/>
          <w:szCs w:val="18"/>
        </w:rPr>
      </w:pPr>
      <w:r w:rsidRPr="001B1B5F">
        <w:rPr>
          <w:rFonts w:ascii="Arial" w:hAnsi="Arial" w:cs="Arial"/>
          <w:sz w:val="18"/>
          <w:szCs w:val="18"/>
        </w:rPr>
        <w:t xml:space="preserve">Czy Zamawiający dopuści w przedmiocie zamówienia (pozycje: 3) złożenie oferty na </w:t>
      </w:r>
      <w:proofErr w:type="spellStart"/>
      <w:r w:rsidRPr="001B1B5F">
        <w:rPr>
          <w:rFonts w:ascii="Arial" w:hAnsi="Arial" w:cs="Arial"/>
          <w:sz w:val="18"/>
          <w:szCs w:val="18"/>
        </w:rPr>
        <w:t>pieluchomajtki</w:t>
      </w:r>
      <w:proofErr w:type="spellEnd"/>
      <w:r w:rsidRPr="001B1B5F">
        <w:rPr>
          <w:rFonts w:ascii="Arial" w:hAnsi="Arial" w:cs="Arial"/>
          <w:sz w:val="18"/>
          <w:szCs w:val="18"/>
        </w:rPr>
        <w:t xml:space="preserve"> dla dorosłych o chłonności co najmniej 3070ml? Znikoma różnica pomiędzy oczekiwaną przez zamawiającego chłonnością wyrobu tj. 3200 ml, a chłonnością oferowanego produktu tj. 3070 ml w żaden sposób nie wpływa na komfort oraz funkcjonalność użytkowania wyrobu oraz nie zwiększa ilości używanych produktów. Chcielibyśmy również nadmienić, iż wg. międzynarodowego standardu  ISO 15621 pkt 7.5.4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130 ml. </w:t>
      </w:r>
    </w:p>
    <w:p w:rsidR="008A34FD" w:rsidRPr="001B1B5F" w:rsidRDefault="008A34FD" w:rsidP="008A34FD">
      <w:pPr>
        <w:jc w:val="both"/>
        <w:rPr>
          <w:rFonts w:ascii="Arial" w:hAnsi="Arial" w:cs="Arial"/>
          <w:b/>
          <w:sz w:val="18"/>
          <w:szCs w:val="18"/>
        </w:rPr>
      </w:pPr>
      <w:r w:rsidRPr="001B1B5F">
        <w:rPr>
          <w:rFonts w:ascii="Arial" w:hAnsi="Arial" w:cs="Arial"/>
          <w:b/>
          <w:sz w:val="18"/>
          <w:szCs w:val="18"/>
        </w:rPr>
        <w:t>Odpowiedź:</w:t>
      </w:r>
    </w:p>
    <w:p w:rsidR="008A34FD" w:rsidRPr="003B37B6" w:rsidRDefault="003B37B6" w:rsidP="008A34FD">
      <w:pPr>
        <w:jc w:val="both"/>
        <w:rPr>
          <w:rFonts w:ascii="Arial" w:hAnsi="Arial" w:cs="Arial"/>
          <w:sz w:val="18"/>
          <w:szCs w:val="18"/>
        </w:rPr>
      </w:pPr>
      <w:r w:rsidRPr="003B37B6">
        <w:rPr>
          <w:rFonts w:ascii="Arial" w:hAnsi="Arial" w:cs="Arial"/>
          <w:sz w:val="18"/>
          <w:szCs w:val="18"/>
        </w:rPr>
        <w:t>Zgodnie z zapisami SIWZ</w:t>
      </w:r>
    </w:p>
    <w:p w:rsidR="008A34FD" w:rsidRPr="001B1B5F" w:rsidRDefault="008A34FD" w:rsidP="008A34FD">
      <w:pPr>
        <w:jc w:val="both"/>
        <w:rPr>
          <w:rFonts w:ascii="Arial" w:hAnsi="Arial" w:cs="Arial"/>
          <w:b/>
          <w:sz w:val="18"/>
          <w:szCs w:val="18"/>
        </w:rPr>
      </w:pPr>
    </w:p>
    <w:p w:rsidR="008A34FD" w:rsidRPr="001B1B5F" w:rsidRDefault="008A34FD" w:rsidP="008A34FD">
      <w:pPr>
        <w:rPr>
          <w:rFonts w:ascii="Arial" w:hAnsi="Arial" w:cs="Arial"/>
          <w:b/>
          <w:bCs/>
          <w:sz w:val="18"/>
          <w:szCs w:val="18"/>
        </w:rPr>
      </w:pPr>
      <w:r w:rsidRPr="001B1B5F">
        <w:rPr>
          <w:rFonts w:ascii="Arial" w:hAnsi="Arial" w:cs="Arial"/>
          <w:b/>
          <w:bCs/>
          <w:sz w:val="18"/>
          <w:szCs w:val="18"/>
        </w:rPr>
        <w:t>Pytanie:</w:t>
      </w:r>
    </w:p>
    <w:p w:rsidR="008A34FD" w:rsidRPr="001B1B5F" w:rsidRDefault="008A34FD" w:rsidP="008A34FD">
      <w:pPr>
        <w:rPr>
          <w:rFonts w:ascii="Arial" w:hAnsi="Arial" w:cs="Arial"/>
          <w:b/>
          <w:bCs/>
          <w:sz w:val="18"/>
          <w:szCs w:val="18"/>
        </w:rPr>
      </w:pPr>
      <w:r w:rsidRPr="001B1B5F">
        <w:rPr>
          <w:rFonts w:ascii="Arial" w:hAnsi="Arial" w:cs="Arial"/>
          <w:sz w:val="18"/>
          <w:szCs w:val="18"/>
        </w:rPr>
        <w:t xml:space="preserve">Czy Zamawiający dopuści w przedmiocie zamówienia (pozycje: 2) złożenie oferty na </w:t>
      </w:r>
      <w:proofErr w:type="spellStart"/>
      <w:r w:rsidRPr="001B1B5F">
        <w:rPr>
          <w:rFonts w:ascii="Arial" w:hAnsi="Arial" w:cs="Arial"/>
          <w:sz w:val="18"/>
          <w:szCs w:val="18"/>
        </w:rPr>
        <w:t>pieluchomajtki</w:t>
      </w:r>
      <w:proofErr w:type="spellEnd"/>
      <w:r w:rsidRPr="001B1B5F">
        <w:rPr>
          <w:rFonts w:ascii="Arial" w:hAnsi="Arial" w:cs="Arial"/>
          <w:sz w:val="18"/>
          <w:szCs w:val="18"/>
        </w:rPr>
        <w:t xml:space="preserve"> dla dorosłych o chłonności co najmniej 3180ml? Znikoma różnica pomiędzy oczekiwaną przez zamawiającego chłonnością wyrobu tj. 3200 ml, a chłonnością oferowanego produktu tj. 3070 ml w żaden sposób nie wpływa na komfort oraz funkcjonalność użytkowania wyrobu oraz nie zwiększa ilości używanych produktów. Chcielibyśmy również nadmienić, iż wg. międzynarodowego standardu  ISO 15621 pkt 7.5.4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20 ml. </w:t>
      </w:r>
    </w:p>
    <w:p w:rsidR="008A34FD" w:rsidRDefault="008A34FD" w:rsidP="001B1B5F">
      <w:pPr>
        <w:jc w:val="both"/>
        <w:rPr>
          <w:rFonts w:ascii="Arial" w:hAnsi="Arial" w:cs="Arial"/>
          <w:b/>
          <w:sz w:val="18"/>
          <w:szCs w:val="18"/>
        </w:rPr>
      </w:pPr>
      <w:r w:rsidRPr="001B1B5F">
        <w:rPr>
          <w:rFonts w:ascii="Arial" w:hAnsi="Arial" w:cs="Arial"/>
          <w:b/>
          <w:sz w:val="18"/>
          <w:szCs w:val="18"/>
        </w:rPr>
        <w:t>Odpowiedź:</w:t>
      </w:r>
    </w:p>
    <w:p w:rsidR="001B1B5F" w:rsidRPr="003B37B6" w:rsidRDefault="003B37B6" w:rsidP="001B1B5F">
      <w:pPr>
        <w:jc w:val="both"/>
        <w:rPr>
          <w:rFonts w:ascii="Arial" w:hAnsi="Arial" w:cs="Arial"/>
          <w:sz w:val="18"/>
          <w:szCs w:val="18"/>
        </w:rPr>
      </w:pPr>
      <w:r w:rsidRPr="003B37B6">
        <w:rPr>
          <w:rFonts w:ascii="Arial" w:hAnsi="Arial" w:cs="Arial"/>
          <w:sz w:val="18"/>
          <w:szCs w:val="18"/>
        </w:rPr>
        <w:t>Zgodnie z zapisami SIWZ</w:t>
      </w:r>
    </w:p>
    <w:p w:rsidR="001B1B5F" w:rsidRPr="001B1B5F" w:rsidRDefault="001B1B5F" w:rsidP="001B1B5F">
      <w:pPr>
        <w:jc w:val="both"/>
        <w:rPr>
          <w:rFonts w:ascii="Arial" w:hAnsi="Arial" w:cs="Arial"/>
          <w:b/>
          <w:sz w:val="18"/>
          <w:szCs w:val="18"/>
        </w:rPr>
      </w:pPr>
    </w:p>
    <w:p w:rsidR="008A34FD" w:rsidRPr="001B1B5F" w:rsidRDefault="008A34FD" w:rsidP="008A34FD">
      <w:pPr>
        <w:rPr>
          <w:rFonts w:ascii="Arial" w:hAnsi="Arial" w:cs="Arial"/>
          <w:b/>
          <w:bCs/>
          <w:sz w:val="18"/>
          <w:szCs w:val="18"/>
        </w:rPr>
      </w:pPr>
      <w:r w:rsidRPr="001B1B5F">
        <w:rPr>
          <w:rFonts w:ascii="Arial" w:hAnsi="Arial" w:cs="Arial"/>
          <w:b/>
          <w:bCs/>
          <w:sz w:val="18"/>
          <w:szCs w:val="18"/>
        </w:rPr>
        <w:t>Pytanie:</w:t>
      </w:r>
    </w:p>
    <w:p w:rsidR="008A34FD" w:rsidRPr="001B1B5F" w:rsidRDefault="008A34FD" w:rsidP="008A34FD">
      <w:pPr>
        <w:rPr>
          <w:rFonts w:ascii="Arial" w:hAnsi="Arial" w:cs="Arial"/>
          <w:b/>
          <w:bCs/>
          <w:sz w:val="18"/>
          <w:szCs w:val="18"/>
        </w:rPr>
      </w:pPr>
      <w:r w:rsidRPr="001B1B5F">
        <w:rPr>
          <w:rFonts w:ascii="Arial" w:hAnsi="Arial" w:cs="Arial"/>
          <w:sz w:val="18"/>
          <w:szCs w:val="18"/>
        </w:rPr>
        <w:t xml:space="preserve">Czy Zamawiający dopuści w przedmiocie zamówienia (pozycja: 1) złożenie oferty na </w:t>
      </w:r>
      <w:proofErr w:type="spellStart"/>
      <w:r w:rsidRPr="001B1B5F">
        <w:rPr>
          <w:rFonts w:ascii="Arial" w:hAnsi="Arial" w:cs="Arial"/>
          <w:sz w:val="18"/>
          <w:szCs w:val="18"/>
        </w:rPr>
        <w:t>pieluchomajtki</w:t>
      </w:r>
      <w:proofErr w:type="spellEnd"/>
      <w:r w:rsidRPr="001B1B5F">
        <w:rPr>
          <w:rFonts w:ascii="Arial" w:hAnsi="Arial" w:cs="Arial"/>
          <w:sz w:val="18"/>
          <w:szCs w:val="18"/>
        </w:rPr>
        <w:t xml:space="preserve"> dla dorosłych o chłonności co najmniej 2850ml? Znikoma różnica pomiędzy oczekiwaną przez zamawiającego chłonnością wyrobu tj. 2900ml, a chłonnością oferowanego produktu tj. 2850 ml w żaden sposób nie wpływa na komfort oraz funkcjonalność użytkowania wyrobu oraz nie zwiększa ilości używanych produktów. Chcielibyśmy również nadmienić, iż wg. międzynarodowego standardu  ISO 15621 pkt 7.5.4 na podstawie niepublikowanych badań przeprowadzonych w Szpitalach wynika, że użytkownik nie jest w stanie zauważyć różnicy w zdolności pochłaniania mniejszej niż 30%, przy wykonywaniu pomiaru zgodnie z metodą badań przedstawioną w ISO 11948 - czyli w tym przypadku dla pacjenta niezauważalna jest różnica: 50 ml. </w:t>
      </w:r>
    </w:p>
    <w:p w:rsidR="008A34FD" w:rsidRDefault="008A34FD" w:rsidP="001B1B5F">
      <w:pPr>
        <w:jc w:val="both"/>
        <w:rPr>
          <w:rFonts w:ascii="Arial" w:hAnsi="Arial" w:cs="Arial"/>
          <w:b/>
          <w:sz w:val="18"/>
          <w:szCs w:val="18"/>
        </w:rPr>
      </w:pPr>
      <w:r w:rsidRPr="001B1B5F">
        <w:rPr>
          <w:rFonts w:ascii="Arial" w:hAnsi="Arial" w:cs="Arial"/>
          <w:b/>
          <w:sz w:val="18"/>
          <w:szCs w:val="18"/>
        </w:rPr>
        <w:t>Odpowiedź:</w:t>
      </w:r>
    </w:p>
    <w:p w:rsidR="001B1B5F" w:rsidRPr="003B37B6" w:rsidRDefault="003B37B6" w:rsidP="001B1B5F">
      <w:pPr>
        <w:jc w:val="both"/>
        <w:rPr>
          <w:rFonts w:ascii="Arial" w:hAnsi="Arial" w:cs="Arial"/>
          <w:sz w:val="18"/>
          <w:szCs w:val="18"/>
        </w:rPr>
      </w:pPr>
      <w:r w:rsidRPr="003B37B6">
        <w:rPr>
          <w:rFonts w:ascii="Arial" w:hAnsi="Arial" w:cs="Arial"/>
          <w:sz w:val="18"/>
          <w:szCs w:val="18"/>
        </w:rPr>
        <w:t>Zgodnie z zapisami SIWZ</w:t>
      </w:r>
    </w:p>
    <w:p w:rsidR="001B1B5F" w:rsidRDefault="001B1B5F" w:rsidP="008A34FD">
      <w:pPr>
        <w:rPr>
          <w:rFonts w:ascii="Arial" w:hAnsi="Arial" w:cs="Arial"/>
          <w:b/>
          <w:sz w:val="18"/>
          <w:szCs w:val="18"/>
        </w:rPr>
      </w:pPr>
    </w:p>
    <w:p w:rsidR="008A34FD" w:rsidRPr="001B1B5F" w:rsidRDefault="008A34FD" w:rsidP="008A34FD">
      <w:pPr>
        <w:rPr>
          <w:rFonts w:ascii="Arial" w:hAnsi="Arial" w:cs="Arial"/>
          <w:b/>
          <w:bCs/>
          <w:sz w:val="18"/>
          <w:szCs w:val="18"/>
        </w:rPr>
      </w:pPr>
      <w:r w:rsidRPr="001B1B5F">
        <w:rPr>
          <w:rFonts w:ascii="Arial" w:hAnsi="Arial" w:cs="Arial"/>
          <w:b/>
          <w:bCs/>
          <w:sz w:val="18"/>
          <w:szCs w:val="18"/>
        </w:rPr>
        <w:t>Pytanie:</w:t>
      </w:r>
    </w:p>
    <w:p w:rsidR="008A34FD" w:rsidRPr="001B1B5F" w:rsidRDefault="008A34FD" w:rsidP="008A34FD">
      <w:pPr>
        <w:rPr>
          <w:rFonts w:ascii="Arial" w:hAnsi="Arial" w:cs="Arial"/>
          <w:b/>
          <w:bCs/>
          <w:sz w:val="18"/>
          <w:szCs w:val="18"/>
        </w:rPr>
      </w:pPr>
      <w:r w:rsidRPr="001B1B5F">
        <w:rPr>
          <w:rFonts w:ascii="Arial" w:hAnsi="Arial" w:cs="Arial"/>
          <w:sz w:val="18"/>
          <w:szCs w:val="18"/>
        </w:rPr>
        <w:t xml:space="preserve">Czy Zamawiający wymaga w przedmiocie zamówienia (pozycje: 1, 2, 3): </w:t>
      </w:r>
      <w:proofErr w:type="spellStart"/>
      <w:r w:rsidRPr="001B1B5F">
        <w:rPr>
          <w:rFonts w:ascii="Arial" w:hAnsi="Arial" w:cs="Arial"/>
          <w:sz w:val="18"/>
          <w:szCs w:val="18"/>
        </w:rPr>
        <w:t>pieluchomajtek</w:t>
      </w:r>
      <w:proofErr w:type="spellEnd"/>
      <w:r w:rsidRPr="001B1B5F">
        <w:rPr>
          <w:rFonts w:ascii="Arial" w:hAnsi="Arial" w:cs="Arial"/>
          <w:sz w:val="18"/>
          <w:szCs w:val="18"/>
        </w:rPr>
        <w:t xml:space="preserve"> posiadających system szybkiego wchłaniania (</w:t>
      </w:r>
      <w:proofErr w:type="spellStart"/>
      <w:r w:rsidRPr="001B1B5F">
        <w:rPr>
          <w:rFonts w:ascii="Arial" w:hAnsi="Arial" w:cs="Arial"/>
          <w:sz w:val="18"/>
          <w:szCs w:val="18"/>
        </w:rPr>
        <w:t>Feel</w:t>
      </w:r>
      <w:proofErr w:type="spellEnd"/>
      <w:r w:rsidRPr="001B1B5F">
        <w:rPr>
          <w:rFonts w:ascii="Arial" w:hAnsi="Arial" w:cs="Arial"/>
          <w:sz w:val="18"/>
          <w:szCs w:val="18"/>
        </w:rPr>
        <w:t xml:space="preserve"> </w:t>
      </w:r>
      <w:proofErr w:type="spellStart"/>
      <w:r w:rsidRPr="001B1B5F">
        <w:rPr>
          <w:rFonts w:ascii="Arial" w:hAnsi="Arial" w:cs="Arial"/>
          <w:sz w:val="18"/>
          <w:szCs w:val="18"/>
        </w:rPr>
        <w:t>Dry</w:t>
      </w:r>
      <w:proofErr w:type="spellEnd"/>
      <w:r w:rsidRPr="001B1B5F">
        <w:rPr>
          <w:rFonts w:ascii="Arial" w:hAnsi="Arial" w:cs="Arial"/>
          <w:sz w:val="18"/>
          <w:szCs w:val="18"/>
        </w:rPr>
        <w:t xml:space="preserve"> lub EDS), który umożliwia maksymalnie szybkie wchłanianie moczu do środka produktu oraz utrzymuje wilgoć z dala od skóry pacjenta? Należy podkreślić, że powyższe rozwiązania technologiczne charakteryzują produkty o wysokich standardach jakościowych i zapewniają pacjentom maksymalną ochronę. Dodatkowo korzystnie wpływają na finanse Zamawiającego, gdyż ograniczają zużycie produktów chłonnych jak również ilość prania pościeli. </w:t>
      </w:r>
    </w:p>
    <w:p w:rsidR="00EB0DE3" w:rsidRDefault="008A34FD" w:rsidP="001B1B5F">
      <w:pPr>
        <w:jc w:val="both"/>
        <w:rPr>
          <w:rFonts w:ascii="Arial" w:hAnsi="Arial" w:cs="Arial"/>
          <w:b/>
          <w:sz w:val="18"/>
          <w:szCs w:val="18"/>
        </w:rPr>
      </w:pPr>
      <w:r w:rsidRPr="001B1B5F">
        <w:rPr>
          <w:rFonts w:ascii="Arial" w:hAnsi="Arial" w:cs="Arial"/>
          <w:b/>
          <w:sz w:val="18"/>
          <w:szCs w:val="18"/>
        </w:rPr>
        <w:lastRenderedPageBreak/>
        <w:t>Odpowiedź:</w:t>
      </w:r>
    </w:p>
    <w:p w:rsidR="001B1B5F" w:rsidRPr="003B37B6" w:rsidRDefault="003B37B6" w:rsidP="001B1B5F">
      <w:pPr>
        <w:jc w:val="both"/>
        <w:rPr>
          <w:rFonts w:ascii="Arial" w:hAnsi="Arial" w:cs="Arial"/>
          <w:sz w:val="18"/>
          <w:szCs w:val="18"/>
        </w:rPr>
      </w:pPr>
      <w:r w:rsidRPr="003B37B6">
        <w:rPr>
          <w:rFonts w:ascii="Arial" w:hAnsi="Arial" w:cs="Arial"/>
          <w:sz w:val="18"/>
          <w:szCs w:val="18"/>
        </w:rPr>
        <w:t>Zgodnie z zapisami SIWZ</w:t>
      </w:r>
    </w:p>
    <w:p w:rsidR="001B1B5F" w:rsidRPr="001B1B5F" w:rsidRDefault="001B1B5F" w:rsidP="001B1B5F">
      <w:pPr>
        <w:jc w:val="both"/>
        <w:rPr>
          <w:rFonts w:ascii="Arial" w:hAnsi="Arial" w:cs="Arial"/>
          <w:b/>
          <w:sz w:val="18"/>
          <w:szCs w:val="18"/>
        </w:rPr>
      </w:pPr>
    </w:p>
    <w:p w:rsidR="008C7138" w:rsidRDefault="008C7138" w:rsidP="00144177">
      <w:pPr>
        <w:jc w:val="center"/>
        <w:rPr>
          <w:b/>
          <w:bCs/>
          <w:sz w:val="28"/>
          <w:szCs w:val="28"/>
        </w:rPr>
      </w:pPr>
    </w:p>
    <w:p w:rsidR="00AD381A" w:rsidRDefault="00AD381A" w:rsidP="00AD381A">
      <w:pPr>
        <w:spacing w:after="200" w:line="276" w:lineRule="auto"/>
        <w:jc w:val="both"/>
        <w:rPr>
          <w:rFonts w:ascii="Arial" w:hAnsi="Arial" w:cs="Arial"/>
          <w:b/>
          <w:iCs/>
          <w:color w:val="000000"/>
          <w:sz w:val="18"/>
          <w:szCs w:val="18"/>
        </w:rPr>
      </w:pPr>
      <w:r>
        <w:rPr>
          <w:rFonts w:ascii="Arial" w:hAnsi="Arial" w:cs="Arial"/>
          <w:b/>
          <w:iCs/>
          <w:color w:val="000000"/>
          <w:sz w:val="18"/>
          <w:szCs w:val="18"/>
        </w:rPr>
        <w:t xml:space="preserve">         II. </w:t>
      </w:r>
      <w:r w:rsidRPr="00074424">
        <w:rPr>
          <w:rFonts w:ascii="Arial" w:hAnsi="Arial" w:cs="Arial"/>
          <w:b/>
          <w:iCs/>
          <w:color w:val="000000"/>
          <w:sz w:val="18"/>
          <w:szCs w:val="18"/>
        </w:rPr>
        <w:t>Działając na podstawie art. 38 ust. 4 ustawy z dnia 29 stycznia 2004 r – Prawo zamówień publicznych (tekst jednolity: Dz.U. z 2017 r. poz. 1579 z późn.zm) z</w:t>
      </w:r>
      <w:r>
        <w:rPr>
          <w:rFonts w:ascii="Arial" w:hAnsi="Arial" w:cs="Arial"/>
          <w:b/>
          <w:iCs/>
          <w:color w:val="000000"/>
          <w:sz w:val="18"/>
          <w:szCs w:val="18"/>
        </w:rPr>
        <w:t>amawiający modyfikuje treść SIWZ</w:t>
      </w:r>
      <w:r w:rsidRPr="00074424">
        <w:rPr>
          <w:rFonts w:ascii="Arial" w:hAnsi="Arial" w:cs="Arial"/>
          <w:b/>
          <w:iCs/>
          <w:color w:val="000000"/>
          <w:sz w:val="18"/>
          <w:szCs w:val="18"/>
        </w:rPr>
        <w:t xml:space="preserve"> w następujący sposób:</w:t>
      </w:r>
    </w:p>
    <w:p w:rsidR="00512946" w:rsidRDefault="009C1F3D" w:rsidP="00512946">
      <w:pPr>
        <w:pStyle w:val="Akapitzlist"/>
        <w:numPr>
          <w:ilvl w:val="0"/>
          <w:numId w:val="27"/>
        </w:numPr>
        <w:spacing w:after="200" w:line="276" w:lineRule="auto"/>
        <w:jc w:val="both"/>
        <w:rPr>
          <w:rFonts w:ascii="Arial" w:hAnsi="Arial" w:cs="Arial"/>
          <w:b/>
          <w:iCs/>
          <w:color w:val="000000"/>
          <w:sz w:val="18"/>
          <w:szCs w:val="18"/>
        </w:rPr>
      </w:pPr>
      <w:r>
        <w:rPr>
          <w:rFonts w:ascii="Arial" w:hAnsi="Arial" w:cs="Arial"/>
          <w:b/>
          <w:iCs/>
          <w:color w:val="000000"/>
          <w:sz w:val="18"/>
          <w:szCs w:val="18"/>
        </w:rPr>
        <w:t>z</w:t>
      </w:r>
      <w:r w:rsidR="00512946">
        <w:rPr>
          <w:rFonts w:ascii="Arial" w:hAnsi="Arial" w:cs="Arial"/>
          <w:b/>
          <w:iCs/>
          <w:color w:val="000000"/>
          <w:sz w:val="18"/>
          <w:szCs w:val="18"/>
        </w:rPr>
        <w:t xml:space="preserve">ał. </w:t>
      </w:r>
      <w:r>
        <w:rPr>
          <w:rFonts w:ascii="Arial" w:hAnsi="Arial" w:cs="Arial"/>
          <w:b/>
          <w:iCs/>
          <w:color w:val="000000"/>
          <w:sz w:val="18"/>
          <w:szCs w:val="18"/>
        </w:rPr>
        <w:t>n</w:t>
      </w:r>
      <w:r w:rsidR="00B67FD0">
        <w:rPr>
          <w:rFonts w:ascii="Arial" w:hAnsi="Arial" w:cs="Arial"/>
          <w:b/>
          <w:iCs/>
          <w:color w:val="000000"/>
          <w:sz w:val="18"/>
          <w:szCs w:val="18"/>
        </w:rPr>
        <w:t>r 2</w:t>
      </w:r>
      <w:r w:rsidR="00512946">
        <w:rPr>
          <w:rFonts w:ascii="Arial" w:hAnsi="Arial" w:cs="Arial"/>
          <w:b/>
          <w:iCs/>
          <w:color w:val="000000"/>
          <w:sz w:val="18"/>
          <w:szCs w:val="18"/>
        </w:rPr>
        <w:t xml:space="preserve"> </w:t>
      </w:r>
      <w:r w:rsidR="00CC1784">
        <w:rPr>
          <w:rFonts w:ascii="Arial" w:hAnsi="Arial" w:cs="Arial"/>
          <w:b/>
          <w:iCs/>
          <w:color w:val="000000"/>
          <w:sz w:val="18"/>
          <w:szCs w:val="18"/>
        </w:rPr>
        <w:t>(</w:t>
      </w:r>
      <w:r w:rsidR="00B67FD0">
        <w:rPr>
          <w:rFonts w:ascii="Arial" w:hAnsi="Arial" w:cs="Arial"/>
          <w:b/>
          <w:iCs/>
          <w:color w:val="000000"/>
          <w:sz w:val="18"/>
          <w:szCs w:val="18"/>
        </w:rPr>
        <w:t xml:space="preserve">Opis przedmiotu zamówienia – formularz cenowy) pozycja </w:t>
      </w:r>
      <w:r w:rsidR="00B84B54">
        <w:rPr>
          <w:rFonts w:ascii="Arial" w:hAnsi="Arial" w:cs="Arial"/>
          <w:b/>
          <w:iCs/>
          <w:color w:val="000000"/>
          <w:sz w:val="18"/>
          <w:szCs w:val="18"/>
        </w:rPr>
        <w:t xml:space="preserve">nr </w:t>
      </w:r>
      <w:r w:rsidR="00B67FD0">
        <w:rPr>
          <w:rFonts w:ascii="Arial" w:hAnsi="Arial" w:cs="Arial"/>
          <w:b/>
          <w:iCs/>
          <w:color w:val="000000"/>
          <w:sz w:val="18"/>
          <w:szCs w:val="18"/>
        </w:rPr>
        <w:t>2</w:t>
      </w:r>
      <w:r w:rsidR="00B84B54">
        <w:rPr>
          <w:rFonts w:ascii="Arial" w:hAnsi="Arial" w:cs="Arial"/>
          <w:b/>
          <w:iCs/>
          <w:color w:val="000000"/>
          <w:sz w:val="18"/>
          <w:szCs w:val="18"/>
        </w:rPr>
        <w:t>,</w:t>
      </w:r>
      <w:r w:rsidR="00B67FD0">
        <w:rPr>
          <w:rFonts w:ascii="Arial" w:hAnsi="Arial" w:cs="Arial"/>
          <w:b/>
          <w:iCs/>
          <w:color w:val="000000"/>
          <w:sz w:val="18"/>
          <w:szCs w:val="18"/>
        </w:rPr>
        <w:t xml:space="preserve"> </w:t>
      </w:r>
      <w:r w:rsidR="00B84B54">
        <w:rPr>
          <w:rFonts w:ascii="Arial" w:hAnsi="Arial" w:cs="Arial"/>
          <w:b/>
          <w:iCs/>
          <w:color w:val="000000"/>
          <w:sz w:val="18"/>
          <w:szCs w:val="18"/>
        </w:rPr>
        <w:t>kolumna</w:t>
      </w:r>
      <w:r w:rsidR="00CC1784">
        <w:rPr>
          <w:rFonts w:ascii="Arial" w:hAnsi="Arial" w:cs="Arial"/>
          <w:b/>
          <w:iCs/>
          <w:color w:val="000000"/>
          <w:sz w:val="18"/>
          <w:szCs w:val="18"/>
        </w:rPr>
        <w:t xml:space="preserve"> -</w:t>
      </w:r>
      <w:bookmarkStart w:id="0" w:name="_GoBack"/>
      <w:bookmarkEnd w:id="0"/>
      <w:r w:rsidR="00B84B54">
        <w:rPr>
          <w:rFonts w:ascii="Arial" w:hAnsi="Arial" w:cs="Arial"/>
          <w:b/>
          <w:iCs/>
          <w:color w:val="000000"/>
          <w:sz w:val="18"/>
          <w:szCs w:val="18"/>
        </w:rPr>
        <w:t xml:space="preserve"> rozmiar. </w:t>
      </w:r>
      <w:r w:rsidR="0093794B">
        <w:rPr>
          <w:rFonts w:ascii="Arial" w:hAnsi="Arial" w:cs="Arial"/>
          <w:b/>
          <w:iCs/>
          <w:color w:val="000000"/>
          <w:sz w:val="18"/>
          <w:szCs w:val="18"/>
        </w:rPr>
        <w:t>otrzymuje brzmienie:</w:t>
      </w:r>
    </w:p>
    <w:p w:rsidR="0054504A" w:rsidRPr="00B84B54" w:rsidRDefault="00B84B54" w:rsidP="0054504A">
      <w:pPr>
        <w:rPr>
          <w:rFonts w:ascii="Arial" w:hAnsi="Arial" w:cs="Arial"/>
          <w:sz w:val="18"/>
          <w:szCs w:val="18"/>
        </w:rPr>
      </w:pPr>
      <w:r>
        <w:rPr>
          <w:sz w:val="16"/>
          <w:szCs w:val="16"/>
        </w:rPr>
        <w:t xml:space="preserve">                 </w:t>
      </w:r>
      <w:r>
        <w:rPr>
          <w:rFonts w:ascii="Arial" w:hAnsi="Arial" w:cs="Arial"/>
          <w:sz w:val="18"/>
          <w:szCs w:val="18"/>
        </w:rPr>
        <w:t>szer. talii = co najmniej 165 cm</w:t>
      </w:r>
      <w:r w:rsidRPr="00B84B54">
        <w:rPr>
          <w:rFonts w:ascii="Arial" w:hAnsi="Arial" w:cs="Arial"/>
          <w:sz w:val="18"/>
          <w:szCs w:val="18"/>
        </w:rPr>
        <w:t xml:space="preserve"> (XL)</w:t>
      </w:r>
    </w:p>
    <w:p w:rsidR="0054504A" w:rsidRPr="0054504A" w:rsidRDefault="0054504A" w:rsidP="0054504A">
      <w:pPr>
        <w:rPr>
          <w:sz w:val="16"/>
          <w:szCs w:val="16"/>
        </w:rPr>
      </w:pPr>
    </w:p>
    <w:p w:rsidR="0054504A" w:rsidRPr="0054504A" w:rsidRDefault="0054504A" w:rsidP="0054504A">
      <w:pPr>
        <w:rPr>
          <w:sz w:val="16"/>
          <w:szCs w:val="16"/>
        </w:rPr>
      </w:pPr>
    </w:p>
    <w:p w:rsidR="0054504A" w:rsidRPr="0054504A" w:rsidRDefault="0054504A" w:rsidP="0054504A">
      <w:pPr>
        <w:rPr>
          <w:sz w:val="16"/>
          <w:szCs w:val="16"/>
        </w:rPr>
      </w:pPr>
    </w:p>
    <w:p w:rsidR="0054504A" w:rsidRPr="00740E6C" w:rsidRDefault="0054504A" w:rsidP="00F47E8D">
      <w:pPr>
        <w:spacing w:line="276" w:lineRule="auto"/>
        <w:rPr>
          <w:rFonts w:ascii="Arial" w:hAnsi="Arial" w:cs="Arial"/>
          <w:b/>
          <w:sz w:val="18"/>
          <w:szCs w:val="18"/>
        </w:rPr>
      </w:pPr>
      <w:r w:rsidRPr="00740E6C">
        <w:rPr>
          <w:rFonts w:ascii="Arial" w:hAnsi="Arial" w:cs="Arial"/>
          <w:b/>
          <w:sz w:val="18"/>
          <w:szCs w:val="18"/>
        </w:rPr>
        <w:t>Przedstawione wyjaśnienia są wiążące dla wszystk</w:t>
      </w:r>
      <w:r>
        <w:rPr>
          <w:rFonts w:ascii="Arial" w:hAnsi="Arial" w:cs="Arial"/>
          <w:b/>
          <w:sz w:val="18"/>
          <w:szCs w:val="18"/>
        </w:rPr>
        <w:t xml:space="preserve">ich Wykonawców zainteresowanych </w:t>
      </w:r>
      <w:r w:rsidR="00F47E8D">
        <w:rPr>
          <w:rFonts w:ascii="Arial" w:hAnsi="Arial" w:cs="Arial"/>
          <w:b/>
          <w:sz w:val="18"/>
          <w:szCs w:val="18"/>
        </w:rPr>
        <w:t>postępowaniem i </w:t>
      </w:r>
      <w:r w:rsidRPr="00740E6C">
        <w:rPr>
          <w:rFonts w:ascii="Arial" w:hAnsi="Arial" w:cs="Arial"/>
          <w:b/>
          <w:sz w:val="18"/>
          <w:szCs w:val="18"/>
        </w:rPr>
        <w:t>stają się integralną częścią SIWZ</w:t>
      </w:r>
      <w:r>
        <w:rPr>
          <w:rFonts w:ascii="Arial" w:hAnsi="Arial" w:cs="Arial"/>
          <w:b/>
          <w:sz w:val="18"/>
          <w:szCs w:val="18"/>
        </w:rPr>
        <w:t>.</w:t>
      </w:r>
    </w:p>
    <w:p w:rsidR="00136F98" w:rsidRDefault="00136F98" w:rsidP="0054504A">
      <w:pPr>
        <w:rPr>
          <w:sz w:val="16"/>
          <w:szCs w:val="16"/>
        </w:rPr>
      </w:pPr>
    </w:p>
    <w:p w:rsidR="00136F98" w:rsidRPr="00136F98" w:rsidRDefault="00136F98" w:rsidP="00136F98">
      <w:pPr>
        <w:rPr>
          <w:sz w:val="16"/>
          <w:szCs w:val="16"/>
        </w:rPr>
      </w:pPr>
    </w:p>
    <w:p w:rsidR="00136F98" w:rsidRPr="00136F98" w:rsidRDefault="00136F98" w:rsidP="00136F98">
      <w:pPr>
        <w:rPr>
          <w:sz w:val="16"/>
          <w:szCs w:val="16"/>
        </w:rPr>
      </w:pPr>
    </w:p>
    <w:p w:rsidR="00136F98" w:rsidRPr="00136F98" w:rsidRDefault="00136F98" w:rsidP="00136F98">
      <w:pPr>
        <w:rPr>
          <w:sz w:val="16"/>
          <w:szCs w:val="16"/>
        </w:rPr>
      </w:pPr>
    </w:p>
    <w:p w:rsidR="00136F98" w:rsidRDefault="00136F98" w:rsidP="00136F98">
      <w:pPr>
        <w:rPr>
          <w:sz w:val="16"/>
          <w:szCs w:val="16"/>
        </w:rPr>
      </w:pPr>
    </w:p>
    <w:p w:rsidR="00686838" w:rsidRPr="00136F98" w:rsidRDefault="00136F98" w:rsidP="00136F98">
      <w:pPr>
        <w:tabs>
          <w:tab w:val="left" w:pos="8232"/>
        </w:tabs>
        <w:jc w:val="right"/>
        <w:rPr>
          <w:sz w:val="16"/>
          <w:szCs w:val="16"/>
        </w:rPr>
      </w:pPr>
      <w:r w:rsidRPr="003D1A63">
        <w:rPr>
          <w:rFonts w:ascii="Arial" w:hAnsi="Arial" w:cs="Arial"/>
          <w:b/>
          <w:sz w:val="18"/>
          <w:szCs w:val="18"/>
        </w:rPr>
        <w:t>Zamawiający</w:t>
      </w:r>
    </w:p>
    <w:sectPr w:rsidR="00686838" w:rsidRPr="00136F98" w:rsidSect="005B04C6">
      <w:headerReference w:type="default" r:id="rId8"/>
      <w:footerReference w:type="even" r:id="rId9"/>
      <w:footerReference w:type="default" r:id="rId10"/>
      <w:pgSz w:w="11906" w:h="16838"/>
      <w:pgMar w:top="1417" w:right="1417" w:bottom="1417" w:left="1417"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8B" w:rsidRDefault="0004018B">
      <w:r>
        <w:separator/>
      </w:r>
    </w:p>
  </w:endnote>
  <w:endnote w:type="continuationSeparator" w:id="0">
    <w:p w:rsidR="0004018B" w:rsidRDefault="0004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DE" w:rsidRDefault="00452EE4" w:rsidP="003B770A">
    <w:pPr>
      <w:pStyle w:val="Stopka"/>
      <w:framePr w:wrap="around" w:vAnchor="text" w:hAnchor="margin" w:xAlign="right" w:y="1"/>
      <w:rPr>
        <w:rStyle w:val="Numerstrony"/>
      </w:rPr>
    </w:pPr>
    <w:r>
      <w:rPr>
        <w:rStyle w:val="Numerstrony"/>
      </w:rPr>
      <w:fldChar w:fldCharType="begin"/>
    </w:r>
    <w:r w:rsidR="00F75FDE">
      <w:rPr>
        <w:rStyle w:val="Numerstrony"/>
      </w:rPr>
      <w:instrText xml:space="preserve">PAGE  </w:instrText>
    </w:r>
    <w:r>
      <w:rPr>
        <w:rStyle w:val="Numerstrony"/>
      </w:rPr>
      <w:fldChar w:fldCharType="end"/>
    </w:r>
  </w:p>
  <w:p w:rsidR="00F75FDE" w:rsidRDefault="00F75FDE" w:rsidP="00AE0CF7">
    <w:pPr>
      <w:ind w:right="360"/>
    </w:pPr>
  </w:p>
  <w:p w:rsidR="00F75FDE" w:rsidRDefault="00F75FDE"/>
  <w:p w:rsidR="00F75FDE" w:rsidRDefault="00F75F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07265"/>
      <w:docPartObj>
        <w:docPartGallery w:val="Page Numbers (Bottom of Page)"/>
        <w:docPartUnique/>
      </w:docPartObj>
    </w:sdtPr>
    <w:sdtEndPr/>
    <w:sdtContent>
      <w:p w:rsidR="002A6B45" w:rsidRDefault="002A6B45" w:rsidP="002A6B45">
        <w:pPr>
          <w:pStyle w:val="Stopka"/>
          <w:jc w:val="right"/>
        </w:pPr>
        <w:r>
          <w:fldChar w:fldCharType="begin"/>
        </w:r>
        <w:r>
          <w:instrText>PAGE   \* MERGEFORMAT</w:instrText>
        </w:r>
        <w:r>
          <w:fldChar w:fldCharType="separate"/>
        </w:r>
        <w:r w:rsidR="00CC1784">
          <w:rPr>
            <w:noProof/>
          </w:rPr>
          <w:t>2</w:t>
        </w:r>
        <w:r>
          <w:fldChar w:fldCharType="end"/>
        </w:r>
      </w:p>
    </w:sdtContent>
  </w:sdt>
  <w:p w:rsidR="00F75FDE" w:rsidRPr="00686838" w:rsidRDefault="00F75FDE" w:rsidP="00686838">
    <w:pPr>
      <w:pStyle w:val="LPstopka"/>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8B" w:rsidRDefault="0004018B">
      <w:r>
        <w:separator/>
      </w:r>
    </w:p>
  </w:footnote>
  <w:footnote w:type="continuationSeparator" w:id="0">
    <w:p w:rsidR="0004018B" w:rsidRDefault="0004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07" w:rsidRDefault="00664E07"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96170D"/>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9FB166A"/>
    <w:multiLevelType w:val="hybridMultilevel"/>
    <w:tmpl w:val="2E54C434"/>
    <w:lvl w:ilvl="0" w:tplc="8AF2DB9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823BE3"/>
    <w:multiLevelType w:val="multilevel"/>
    <w:tmpl w:val="82CC38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035421"/>
    <w:multiLevelType w:val="multilevel"/>
    <w:tmpl w:val="2C00725E"/>
    <w:lvl w:ilvl="0">
      <w:start w:val="1"/>
      <w:numFmt w:val="upperRoman"/>
      <w:lvlText w:val="%1."/>
      <w:lvlJc w:val="left"/>
      <w:pPr>
        <w:tabs>
          <w:tab w:val="num" w:pos="1080"/>
        </w:tabs>
        <w:ind w:left="1080" w:hanging="720"/>
      </w:pPr>
      <w:rPr>
        <w:rFonts w:cs="Verdana" w:hint="default"/>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7C38AD"/>
    <w:multiLevelType w:val="hybridMultilevel"/>
    <w:tmpl w:val="8FE6FAF8"/>
    <w:lvl w:ilvl="0" w:tplc="9D9E5F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445CA8"/>
    <w:multiLevelType w:val="hybridMultilevel"/>
    <w:tmpl w:val="F6441166"/>
    <w:lvl w:ilvl="0" w:tplc="04150017">
      <w:start w:val="1"/>
      <w:numFmt w:val="lowerLetter"/>
      <w:lvlText w:val="%1)"/>
      <w:lvlJc w:val="left"/>
      <w:pPr>
        <w:tabs>
          <w:tab w:val="num" w:pos="720"/>
        </w:tabs>
        <w:ind w:left="720" w:hanging="360"/>
      </w:pPr>
    </w:lvl>
    <w:lvl w:ilvl="1" w:tplc="F63ABB36">
      <w:start w:val="3"/>
      <w:numFmt w:val="upperRoman"/>
      <w:lvlText w:val="%2."/>
      <w:lvlJc w:val="left"/>
      <w:pPr>
        <w:tabs>
          <w:tab w:val="num" w:pos="1800"/>
        </w:tabs>
        <w:ind w:left="1800" w:hanging="720"/>
      </w:pPr>
      <w:rPr>
        <w:rFonts w:hint="default"/>
        <w:b/>
      </w:rPr>
    </w:lvl>
    <w:lvl w:ilvl="2" w:tplc="B01A88DE">
      <w:start w:val="1"/>
      <w:numFmt w:val="lowerLetter"/>
      <w:lvlText w:val="%3)"/>
      <w:lvlJc w:val="left"/>
      <w:pPr>
        <w:tabs>
          <w:tab w:val="num" w:pos="2340"/>
        </w:tabs>
        <w:ind w:left="2340" w:hanging="360"/>
      </w:pPr>
      <w:rPr>
        <w:rFonts w:hint="default"/>
      </w:rPr>
    </w:lvl>
    <w:lvl w:ilvl="3" w:tplc="7A266F1C">
      <w:start w:val="1"/>
      <w:numFmt w:val="decimal"/>
      <w:lvlText w:val="%4."/>
      <w:lvlJc w:val="left"/>
      <w:pPr>
        <w:tabs>
          <w:tab w:val="num" w:pos="2880"/>
        </w:tabs>
        <w:ind w:left="2880" w:hanging="36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60E1ED6"/>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3" w15:restartNumberingAfterBreak="0">
    <w:nsid w:val="3118233B"/>
    <w:multiLevelType w:val="hybridMultilevel"/>
    <w:tmpl w:val="0AEA0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621EF3"/>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EF1D99"/>
    <w:multiLevelType w:val="hybridMultilevel"/>
    <w:tmpl w:val="695C8C16"/>
    <w:lvl w:ilvl="0" w:tplc="889C37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666797"/>
    <w:multiLevelType w:val="hybridMultilevel"/>
    <w:tmpl w:val="AADAD826"/>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7B21CB"/>
    <w:multiLevelType w:val="hybridMultilevel"/>
    <w:tmpl w:val="4DC86A4C"/>
    <w:lvl w:ilvl="0" w:tplc="78689780">
      <w:start w:val="7"/>
      <w:numFmt w:val="upperRoman"/>
      <w:lvlText w:val="%1."/>
      <w:lvlJc w:val="left"/>
      <w:pPr>
        <w:tabs>
          <w:tab w:val="num" w:pos="1800"/>
        </w:tabs>
        <w:ind w:left="18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43619"/>
    <w:multiLevelType w:val="hybridMultilevel"/>
    <w:tmpl w:val="CFE2A462"/>
    <w:lvl w:ilvl="0" w:tplc="F07A0454">
      <w:start w:val="1"/>
      <w:numFmt w:val="upperRoman"/>
      <w:lvlText w:val="%1."/>
      <w:lvlJc w:val="left"/>
      <w:pPr>
        <w:tabs>
          <w:tab w:val="num" w:pos="720"/>
        </w:tabs>
        <w:ind w:left="720" w:hanging="720"/>
      </w:pPr>
      <w:rPr>
        <w:rFonts w:cs="Verdana" w:hint="default"/>
        <w:b/>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0285749"/>
    <w:multiLevelType w:val="hybridMultilevel"/>
    <w:tmpl w:val="E47875AC"/>
    <w:lvl w:ilvl="0" w:tplc="CA8E4E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5519C9"/>
    <w:multiLevelType w:val="hybridMultilevel"/>
    <w:tmpl w:val="DEB2E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075BC0"/>
    <w:multiLevelType w:val="hybridMultilevel"/>
    <w:tmpl w:val="40A437D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5D9901C7"/>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5DB36E60"/>
    <w:multiLevelType w:val="hybridMultilevel"/>
    <w:tmpl w:val="45DA4380"/>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743157DD"/>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7D60F6A"/>
    <w:multiLevelType w:val="hybridMultilevel"/>
    <w:tmpl w:val="F9108CEE"/>
    <w:lvl w:ilvl="0" w:tplc="CCCAEA10">
      <w:start w:val="1"/>
      <w:numFmt w:val="decimal"/>
      <w:lvlText w:val="%1."/>
      <w:lvlJc w:val="righ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9E62A9"/>
    <w:multiLevelType w:val="hybridMultilevel"/>
    <w:tmpl w:val="93D85998"/>
    <w:lvl w:ilvl="0" w:tplc="DBD4CE1C">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0"/>
  </w:num>
  <w:num w:numId="6">
    <w:abstractNumId w:val="23"/>
  </w:num>
  <w:num w:numId="7">
    <w:abstractNumId w:val="21"/>
  </w:num>
  <w:num w:numId="8">
    <w:abstractNumId w:val="11"/>
  </w:num>
  <w:num w:numId="9">
    <w:abstractNumId w:val="1"/>
  </w:num>
  <w:num w:numId="10">
    <w:abstractNumId w:val="19"/>
  </w:num>
  <w:num w:numId="11">
    <w:abstractNumId w:val="24"/>
  </w:num>
  <w:num w:numId="12">
    <w:abstractNumId w:val="9"/>
  </w:num>
  <w:num w:numId="13">
    <w:abstractNumId w:val="18"/>
  </w:num>
  <w:num w:numId="14">
    <w:abstractNumId w:val="8"/>
  </w:num>
  <w:num w:numId="15">
    <w:abstractNumId w:val="14"/>
  </w:num>
  <w:num w:numId="16">
    <w:abstractNumId w:val="6"/>
  </w:num>
  <w:num w:numId="17">
    <w:abstractNumId w:val="5"/>
  </w:num>
  <w:num w:numId="18">
    <w:abstractNumId w:val="25"/>
  </w:num>
  <w:num w:numId="19">
    <w:abstractNumId w:val="17"/>
  </w:num>
  <w:num w:numId="20">
    <w:abstractNumId w:val="12"/>
  </w:num>
  <w:num w:numId="21">
    <w:abstractNumId w:val="22"/>
  </w:num>
  <w:num w:numId="22">
    <w:abstractNumId w:val="16"/>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241C8"/>
    <w:rsid w:val="00026F65"/>
    <w:rsid w:val="00032320"/>
    <w:rsid w:val="0003277E"/>
    <w:rsid w:val="00032D93"/>
    <w:rsid w:val="00035D07"/>
    <w:rsid w:val="0004018B"/>
    <w:rsid w:val="000409F4"/>
    <w:rsid w:val="00046F80"/>
    <w:rsid w:val="00056F8B"/>
    <w:rsid w:val="00057263"/>
    <w:rsid w:val="00062388"/>
    <w:rsid w:val="00062F3B"/>
    <w:rsid w:val="00072412"/>
    <w:rsid w:val="0008128B"/>
    <w:rsid w:val="000877D0"/>
    <w:rsid w:val="00090B82"/>
    <w:rsid w:val="000914CC"/>
    <w:rsid w:val="000A66E0"/>
    <w:rsid w:val="000A6A6A"/>
    <w:rsid w:val="000B43DD"/>
    <w:rsid w:val="000C1FD6"/>
    <w:rsid w:val="000C6703"/>
    <w:rsid w:val="000C7B3F"/>
    <w:rsid w:val="000C7F45"/>
    <w:rsid w:val="000D1746"/>
    <w:rsid w:val="000E6267"/>
    <w:rsid w:val="000E6F21"/>
    <w:rsid w:val="0010783D"/>
    <w:rsid w:val="00110784"/>
    <w:rsid w:val="00113C44"/>
    <w:rsid w:val="00113C99"/>
    <w:rsid w:val="0011554E"/>
    <w:rsid w:val="00116660"/>
    <w:rsid w:val="00125BE4"/>
    <w:rsid w:val="00136EC5"/>
    <w:rsid w:val="00136F98"/>
    <w:rsid w:val="001409D2"/>
    <w:rsid w:val="0014311C"/>
    <w:rsid w:val="00144177"/>
    <w:rsid w:val="0015482E"/>
    <w:rsid w:val="0016009A"/>
    <w:rsid w:val="00165FED"/>
    <w:rsid w:val="001677C7"/>
    <w:rsid w:val="001702D6"/>
    <w:rsid w:val="00171B9C"/>
    <w:rsid w:val="00174A9D"/>
    <w:rsid w:val="00176E11"/>
    <w:rsid w:val="00186BDC"/>
    <w:rsid w:val="0018708F"/>
    <w:rsid w:val="00191900"/>
    <w:rsid w:val="00195198"/>
    <w:rsid w:val="001A7058"/>
    <w:rsid w:val="001B0D9E"/>
    <w:rsid w:val="001B1B5F"/>
    <w:rsid w:val="001B5B26"/>
    <w:rsid w:val="001C2B50"/>
    <w:rsid w:val="001C3D54"/>
    <w:rsid w:val="001D769B"/>
    <w:rsid w:val="001E20A3"/>
    <w:rsid w:val="001E6E76"/>
    <w:rsid w:val="001E72B2"/>
    <w:rsid w:val="0020329F"/>
    <w:rsid w:val="0020507C"/>
    <w:rsid w:val="0020623A"/>
    <w:rsid w:val="002102B7"/>
    <w:rsid w:val="00210B50"/>
    <w:rsid w:val="00214B1B"/>
    <w:rsid w:val="002154CF"/>
    <w:rsid w:val="00216183"/>
    <w:rsid w:val="00222CEA"/>
    <w:rsid w:val="00224651"/>
    <w:rsid w:val="002410D0"/>
    <w:rsid w:val="00241D45"/>
    <w:rsid w:val="002566B0"/>
    <w:rsid w:val="00256A5C"/>
    <w:rsid w:val="00263222"/>
    <w:rsid w:val="00264259"/>
    <w:rsid w:val="00270266"/>
    <w:rsid w:val="0027141C"/>
    <w:rsid w:val="00273F6C"/>
    <w:rsid w:val="0027592C"/>
    <w:rsid w:val="00276CF7"/>
    <w:rsid w:val="002918C3"/>
    <w:rsid w:val="00293D48"/>
    <w:rsid w:val="00294B15"/>
    <w:rsid w:val="00296D80"/>
    <w:rsid w:val="0029735F"/>
    <w:rsid w:val="002A6B45"/>
    <w:rsid w:val="002B1156"/>
    <w:rsid w:val="002B7C79"/>
    <w:rsid w:val="002C2453"/>
    <w:rsid w:val="002C3CB3"/>
    <w:rsid w:val="002C4A47"/>
    <w:rsid w:val="002D2E7D"/>
    <w:rsid w:val="002D559B"/>
    <w:rsid w:val="002D654A"/>
    <w:rsid w:val="002E3116"/>
    <w:rsid w:val="002E62A8"/>
    <w:rsid w:val="002F4266"/>
    <w:rsid w:val="00300A67"/>
    <w:rsid w:val="00302C1E"/>
    <w:rsid w:val="00306722"/>
    <w:rsid w:val="00307C0C"/>
    <w:rsid w:val="003139AF"/>
    <w:rsid w:val="0031440F"/>
    <w:rsid w:val="00315D09"/>
    <w:rsid w:val="00321507"/>
    <w:rsid w:val="00323192"/>
    <w:rsid w:val="003361D1"/>
    <w:rsid w:val="00337B06"/>
    <w:rsid w:val="003402C9"/>
    <w:rsid w:val="00340C27"/>
    <w:rsid w:val="00346E36"/>
    <w:rsid w:val="00350D94"/>
    <w:rsid w:val="003534DB"/>
    <w:rsid w:val="00363C6E"/>
    <w:rsid w:val="00365D6A"/>
    <w:rsid w:val="00372346"/>
    <w:rsid w:val="003740FB"/>
    <w:rsid w:val="00393235"/>
    <w:rsid w:val="003A314F"/>
    <w:rsid w:val="003A4FEE"/>
    <w:rsid w:val="003B23B8"/>
    <w:rsid w:val="003B288D"/>
    <w:rsid w:val="003B37B6"/>
    <w:rsid w:val="003B770A"/>
    <w:rsid w:val="003C07EB"/>
    <w:rsid w:val="003C445D"/>
    <w:rsid w:val="003C7197"/>
    <w:rsid w:val="003D1B22"/>
    <w:rsid w:val="003E4582"/>
    <w:rsid w:val="003F71B7"/>
    <w:rsid w:val="0040028D"/>
    <w:rsid w:val="004007F2"/>
    <w:rsid w:val="004023AC"/>
    <w:rsid w:val="0040602C"/>
    <w:rsid w:val="00406BC1"/>
    <w:rsid w:val="00411B4A"/>
    <w:rsid w:val="00415E81"/>
    <w:rsid w:val="00416194"/>
    <w:rsid w:val="0043172C"/>
    <w:rsid w:val="004463B6"/>
    <w:rsid w:val="00452CC1"/>
    <w:rsid w:val="00452EE4"/>
    <w:rsid w:val="00482884"/>
    <w:rsid w:val="004840A1"/>
    <w:rsid w:val="00491ABD"/>
    <w:rsid w:val="00492321"/>
    <w:rsid w:val="0049438C"/>
    <w:rsid w:val="0049661C"/>
    <w:rsid w:val="004A333D"/>
    <w:rsid w:val="004A4188"/>
    <w:rsid w:val="004A4FA5"/>
    <w:rsid w:val="004B1238"/>
    <w:rsid w:val="004B3123"/>
    <w:rsid w:val="004B57FA"/>
    <w:rsid w:val="004B739F"/>
    <w:rsid w:val="004C0670"/>
    <w:rsid w:val="004C0A21"/>
    <w:rsid w:val="004E1F5F"/>
    <w:rsid w:val="004E7E57"/>
    <w:rsid w:val="004F42D8"/>
    <w:rsid w:val="004F60F9"/>
    <w:rsid w:val="004F6399"/>
    <w:rsid w:val="004F7841"/>
    <w:rsid w:val="004F7DE0"/>
    <w:rsid w:val="00510C72"/>
    <w:rsid w:val="00512946"/>
    <w:rsid w:val="00521C33"/>
    <w:rsid w:val="005220A0"/>
    <w:rsid w:val="0052405B"/>
    <w:rsid w:val="00524E7F"/>
    <w:rsid w:val="0052538A"/>
    <w:rsid w:val="005268E5"/>
    <w:rsid w:val="005372B8"/>
    <w:rsid w:val="00540F6A"/>
    <w:rsid w:val="0054504A"/>
    <w:rsid w:val="00547E75"/>
    <w:rsid w:val="005538D8"/>
    <w:rsid w:val="00566304"/>
    <w:rsid w:val="00570518"/>
    <w:rsid w:val="00570D9F"/>
    <w:rsid w:val="00572B40"/>
    <w:rsid w:val="005855F6"/>
    <w:rsid w:val="005903F0"/>
    <w:rsid w:val="00592147"/>
    <w:rsid w:val="0059290E"/>
    <w:rsid w:val="00592B1E"/>
    <w:rsid w:val="00593C7D"/>
    <w:rsid w:val="00593CB3"/>
    <w:rsid w:val="005A31C9"/>
    <w:rsid w:val="005A33A4"/>
    <w:rsid w:val="005A532D"/>
    <w:rsid w:val="005A5EC1"/>
    <w:rsid w:val="005B04C6"/>
    <w:rsid w:val="005B0AE2"/>
    <w:rsid w:val="005B364B"/>
    <w:rsid w:val="005B645C"/>
    <w:rsid w:val="005E5A1C"/>
    <w:rsid w:val="005E6335"/>
    <w:rsid w:val="005F1183"/>
    <w:rsid w:val="005F589B"/>
    <w:rsid w:val="00601DA6"/>
    <w:rsid w:val="006051D4"/>
    <w:rsid w:val="00606A69"/>
    <w:rsid w:val="00612F8A"/>
    <w:rsid w:val="006152F5"/>
    <w:rsid w:val="00617DBB"/>
    <w:rsid w:val="00620E4A"/>
    <w:rsid w:val="00633717"/>
    <w:rsid w:val="00637F1C"/>
    <w:rsid w:val="00640573"/>
    <w:rsid w:val="006430E1"/>
    <w:rsid w:val="00651054"/>
    <w:rsid w:val="00653EA9"/>
    <w:rsid w:val="00656296"/>
    <w:rsid w:val="006570AD"/>
    <w:rsid w:val="006625F6"/>
    <w:rsid w:val="006644F9"/>
    <w:rsid w:val="006647B0"/>
    <w:rsid w:val="00664E07"/>
    <w:rsid w:val="00666E79"/>
    <w:rsid w:val="006747FC"/>
    <w:rsid w:val="0068214C"/>
    <w:rsid w:val="0068656F"/>
    <w:rsid w:val="00686838"/>
    <w:rsid w:val="006A3B80"/>
    <w:rsid w:val="006B7438"/>
    <w:rsid w:val="006C73E0"/>
    <w:rsid w:val="006E65D1"/>
    <w:rsid w:val="006E6849"/>
    <w:rsid w:val="006F330F"/>
    <w:rsid w:val="00702A3D"/>
    <w:rsid w:val="007045EC"/>
    <w:rsid w:val="007110EF"/>
    <w:rsid w:val="00714B42"/>
    <w:rsid w:val="00725B3E"/>
    <w:rsid w:val="00726FCA"/>
    <w:rsid w:val="00730C26"/>
    <w:rsid w:val="00730EF8"/>
    <w:rsid w:val="00732BF5"/>
    <w:rsid w:val="00733ED4"/>
    <w:rsid w:val="00734226"/>
    <w:rsid w:val="00735EC1"/>
    <w:rsid w:val="00737178"/>
    <w:rsid w:val="00740839"/>
    <w:rsid w:val="00741AD6"/>
    <w:rsid w:val="0075211C"/>
    <w:rsid w:val="007602A2"/>
    <w:rsid w:val="0076353C"/>
    <w:rsid w:val="00765649"/>
    <w:rsid w:val="00773775"/>
    <w:rsid w:val="00773A45"/>
    <w:rsid w:val="00775328"/>
    <w:rsid w:val="0078247D"/>
    <w:rsid w:val="00787A32"/>
    <w:rsid w:val="00791B59"/>
    <w:rsid w:val="007929C3"/>
    <w:rsid w:val="00794CB8"/>
    <w:rsid w:val="007A6779"/>
    <w:rsid w:val="007A7825"/>
    <w:rsid w:val="007B290D"/>
    <w:rsid w:val="007B6442"/>
    <w:rsid w:val="007B7E19"/>
    <w:rsid w:val="007C18B5"/>
    <w:rsid w:val="007C2AF6"/>
    <w:rsid w:val="007D6477"/>
    <w:rsid w:val="007D76CD"/>
    <w:rsid w:val="007E3B07"/>
    <w:rsid w:val="007E74F3"/>
    <w:rsid w:val="007F6881"/>
    <w:rsid w:val="00801639"/>
    <w:rsid w:val="00801B8D"/>
    <w:rsid w:val="00801D9C"/>
    <w:rsid w:val="0080574C"/>
    <w:rsid w:val="00807343"/>
    <w:rsid w:val="0081116D"/>
    <w:rsid w:val="0081455A"/>
    <w:rsid w:val="00814BB9"/>
    <w:rsid w:val="008157AE"/>
    <w:rsid w:val="00824AF2"/>
    <w:rsid w:val="00826611"/>
    <w:rsid w:val="008424FD"/>
    <w:rsid w:val="00842F21"/>
    <w:rsid w:val="0085379D"/>
    <w:rsid w:val="008637F0"/>
    <w:rsid w:val="00863AED"/>
    <w:rsid w:val="00881CFE"/>
    <w:rsid w:val="00887A29"/>
    <w:rsid w:val="00890942"/>
    <w:rsid w:val="008A34FD"/>
    <w:rsid w:val="008B0E8F"/>
    <w:rsid w:val="008C7138"/>
    <w:rsid w:val="008D0F11"/>
    <w:rsid w:val="008D540E"/>
    <w:rsid w:val="008E6FCC"/>
    <w:rsid w:val="008F018E"/>
    <w:rsid w:val="008F0287"/>
    <w:rsid w:val="008F1094"/>
    <w:rsid w:val="008F50E6"/>
    <w:rsid w:val="008F6083"/>
    <w:rsid w:val="008F716C"/>
    <w:rsid w:val="008F73AA"/>
    <w:rsid w:val="008F797E"/>
    <w:rsid w:val="00903CCE"/>
    <w:rsid w:val="00905507"/>
    <w:rsid w:val="00930E98"/>
    <w:rsid w:val="00931229"/>
    <w:rsid w:val="00933C7B"/>
    <w:rsid w:val="00935F01"/>
    <w:rsid w:val="009365C7"/>
    <w:rsid w:val="0093794B"/>
    <w:rsid w:val="00944D9C"/>
    <w:rsid w:val="00945213"/>
    <w:rsid w:val="0094672F"/>
    <w:rsid w:val="00947B42"/>
    <w:rsid w:val="009544A9"/>
    <w:rsid w:val="009557B0"/>
    <w:rsid w:val="009604B8"/>
    <w:rsid w:val="00965773"/>
    <w:rsid w:val="00966049"/>
    <w:rsid w:val="009664DA"/>
    <w:rsid w:val="009668ED"/>
    <w:rsid w:val="00973FD9"/>
    <w:rsid w:val="00981AC9"/>
    <w:rsid w:val="0098321C"/>
    <w:rsid w:val="00984B58"/>
    <w:rsid w:val="0098743B"/>
    <w:rsid w:val="00987722"/>
    <w:rsid w:val="009964E8"/>
    <w:rsid w:val="009A085C"/>
    <w:rsid w:val="009A1927"/>
    <w:rsid w:val="009A221A"/>
    <w:rsid w:val="009A3C1C"/>
    <w:rsid w:val="009A421F"/>
    <w:rsid w:val="009B29A1"/>
    <w:rsid w:val="009B5A2D"/>
    <w:rsid w:val="009C1F3D"/>
    <w:rsid w:val="009C51D3"/>
    <w:rsid w:val="009C6723"/>
    <w:rsid w:val="009D28C1"/>
    <w:rsid w:val="009D38D3"/>
    <w:rsid w:val="009F3E84"/>
    <w:rsid w:val="009F447C"/>
    <w:rsid w:val="009F4DED"/>
    <w:rsid w:val="00A006DF"/>
    <w:rsid w:val="00A112D7"/>
    <w:rsid w:val="00A11EB6"/>
    <w:rsid w:val="00A14D79"/>
    <w:rsid w:val="00A24E61"/>
    <w:rsid w:val="00A31A91"/>
    <w:rsid w:val="00A417BD"/>
    <w:rsid w:val="00A422AD"/>
    <w:rsid w:val="00A4498F"/>
    <w:rsid w:val="00A47553"/>
    <w:rsid w:val="00A50213"/>
    <w:rsid w:val="00A50565"/>
    <w:rsid w:val="00A73E60"/>
    <w:rsid w:val="00A751CE"/>
    <w:rsid w:val="00A84F3D"/>
    <w:rsid w:val="00A85571"/>
    <w:rsid w:val="00A91E82"/>
    <w:rsid w:val="00A94642"/>
    <w:rsid w:val="00AB2E12"/>
    <w:rsid w:val="00AB5545"/>
    <w:rsid w:val="00AD0DB4"/>
    <w:rsid w:val="00AD381A"/>
    <w:rsid w:val="00AE0CF7"/>
    <w:rsid w:val="00AE4F69"/>
    <w:rsid w:val="00AE7E3E"/>
    <w:rsid w:val="00AF4515"/>
    <w:rsid w:val="00AF4BD2"/>
    <w:rsid w:val="00B000C5"/>
    <w:rsid w:val="00B0329B"/>
    <w:rsid w:val="00B066C7"/>
    <w:rsid w:val="00B2088C"/>
    <w:rsid w:val="00B226A6"/>
    <w:rsid w:val="00B2512D"/>
    <w:rsid w:val="00B3625B"/>
    <w:rsid w:val="00B43C31"/>
    <w:rsid w:val="00B445F5"/>
    <w:rsid w:val="00B46D4F"/>
    <w:rsid w:val="00B51BEF"/>
    <w:rsid w:val="00B5491C"/>
    <w:rsid w:val="00B5581A"/>
    <w:rsid w:val="00B63CA6"/>
    <w:rsid w:val="00B66C44"/>
    <w:rsid w:val="00B67D81"/>
    <w:rsid w:val="00B67FD0"/>
    <w:rsid w:val="00B73548"/>
    <w:rsid w:val="00B75A17"/>
    <w:rsid w:val="00B767A0"/>
    <w:rsid w:val="00B77DCF"/>
    <w:rsid w:val="00B80C2F"/>
    <w:rsid w:val="00B84B54"/>
    <w:rsid w:val="00B8529C"/>
    <w:rsid w:val="00B86D69"/>
    <w:rsid w:val="00B90BB2"/>
    <w:rsid w:val="00B91B51"/>
    <w:rsid w:val="00B95EFE"/>
    <w:rsid w:val="00BA7C73"/>
    <w:rsid w:val="00BB6C81"/>
    <w:rsid w:val="00BC5439"/>
    <w:rsid w:val="00BD3411"/>
    <w:rsid w:val="00BD4F69"/>
    <w:rsid w:val="00BD5A81"/>
    <w:rsid w:val="00BD7A4E"/>
    <w:rsid w:val="00BF65E2"/>
    <w:rsid w:val="00C04FAF"/>
    <w:rsid w:val="00C113FD"/>
    <w:rsid w:val="00C13AED"/>
    <w:rsid w:val="00C152CC"/>
    <w:rsid w:val="00C26705"/>
    <w:rsid w:val="00C31DC8"/>
    <w:rsid w:val="00C324FB"/>
    <w:rsid w:val="00C4277C"/>
    <w:rsid w:val="00C47FCA"/>
    <w:rsid w:val="00C55E62"/>
    <w:rsid w:val="00C608BE"/>
    <w:rsid w:val="00C635D4"/>
    <w:rsid w:val="00C65576"/>
    <w:rsid w:val="00C6576A"/>
    <w:rsid w:val="00C77384"/>
    <w:rsid w:val="00C8080E"/>
    <w:rsid w:val="00C82D97"/>
    <w:rsid w:val="00C848A8"/>
    <w:rsid w:val="00C91AD9"/>
    <w:rsid w:val="00C93C03"/>
    <w:rsid w:val="00C9563F"/>
    <w:rsid w:val="00CA04E9"/>
    <w:rsid w:val="00CA139F"/>
    <w:rsid w:val="00CA3143"/>
    <w:rsid w:val="00CA4CA5"/>
    <w:rsid w:val="00CA6DDC"/>
    <w:rsid w:val="00CB11D9"/>
    <w:rsid w:val="00CB599D"/>
    <w:rsid w:val="00CB6B6F"/>
    <w:rsid w:val="00CC1784"/>
    <w:rsid w:val="00CC7037"/>
    <w:rsid w:val="00CD0E1D"/>
    <w:rsid w:val="00CD63B9"/>
    <w:rsid w:val="00CE032B"/>
    <w:rsid w:val="00CE1978"/>
    <w:rsid w:val="00CE5BBC"/>
    <w:rsid w:val="00CF569B"/>
    <w:rsid w:val="00CF74F7"/>
    <w:rsid w:val="00D01276"/>
    <w:rsid w:val="00D01AFB"/>
    <w:rsid w:val="00D03E21"/>
    <w:rsid w:val="00D11FF3"/>
    <w:rsid w:val="00D15A70"/>
    <w:rsid w:val="00D20359"/>
    <w:rsid w:val="00D27E53"/>
    <w:rsid w:val="00D34459"/>
    <w:rsid w:val="00D35507"/>
    <w:rsid w:val="00D43DEB"/>
    <w:rsid w:val="00D54745"/>
    <w:rsid w:val="00D55F45"/>
    <w:rsid w:val="00D8344C"/>
    <w:rsid w:val="00D84373"/>
    <w:rsid w:val="00D96E0D"/>
    <w:rsid w:val="00D96FB5"/>
    <w:rsid w:val="00DA1CC9"/>
    <w:rsid w:val="00DA22B2"/>
    <w:rsid w:val="00DA37AA"/>
    <w:rsid w:val="00DA4710"/>
    <w:rsid w:val="00DA4EEB"/>
    <w:rsid w:val="00DB0D50"/>
    <w:rsid w:val="00DB1310"/>
    <w:rsid w:val="00DD16EF"/>
    <w:rsid w:val="00DE45DF"/>
    <w:rsid w:val="00DE4A00"/>
    <w:rsid w:val="00DE5648"/>
    <w:rsid w:val="00DE5731"/>
    <w:rsid w:val="00E012E4"/>
    <w:rsid w:val="00E03DF5"/>
    <w:rsid w:val="00E077E5"/>
    <w:rsid w:val="00E10050"/>
    <w:rsid w:val="00E13401"/>
    <w:rsid w:val="00E149BF"/>
    <w:rsid w:val="00E1676A"/>
    <w:rsid w:val="00E20C48"/>
    <w:rsid w:val="00E3229C"/>
    <w:rsid w:val="00E3244F"/>
    <w:rsid w:val="00E418A0"/>
    <w:rsid w:val="00E43B50"/>
    <w:rsid w:val="00E44A2A"/>
    <w:rsid w:val="00E44F66"/>
    <w:rsid w:val="00E609FA"/>
    <w:rsid w:val="00E627C9"/>
    <w:rsid w:val="00E64E94"/>
    <w:rsid w:val="00E779E5"/>
    <w:rsid w:val="00E80099"/>
    <w:rsid w:val="00E84705"/>
    <w:rsid w:val="00E87E55"/>
    <w:rsid w:val="00EB0384"/>
    <w:rsid w:val="00EB0DE3"/>
    <w:rsid w:val="00EB1923"/>
    <w:rsid w:val="00EB7210"/>
    <w:rsid w:val="00EC757E"/>
    <w:rsid w:val="00ED2EEC"/>
    <w:rsid w:val="00ED31F8"/>
    <w:rsid w:val="00ED3815"/>
    <w:rsid w:val="00ED7AEB"/>
    <w:rsid w:val="00EE554F"/>
    <w:rsid w:val="00EE5C56"/>
    <w:rsid w:val="00EF0E18"/>
    <w:rsid w:val="00EF1D67"/>
    <w:rsid w:val="00EF5CAE"/>
    <w:rsid w:val="00EF62BC"/>
    <w:rsid w:val="00EF7E82"/>
    <w:rsid w:val="00F06677"/>
    <w:rsid w:val="00F07BA1"/>
    <w:rsid w:val="00F13AB5"/>
    <w:rsid w:val="00F172AA"/>
    <w:rsid w:val="00F25435"/>
    <w:rsid w:val="00F30BFC"/>
    <w:rsid w:val="00F47E8D"/>
    <w:rsid w:val="00F5641C"/>
    <w:rsid w:val="00F60080"/>
    <w:rsid w:val="00F67E10"/>
    <w:rsid w:val="00F730B4"/>
    <w:rsid w:val="00F75FDE"/>
    <w:rsid w:val="00F80F77"/>
    <w:rsid w:val="00F81170"/>
    <w:rsid w:val="00F8121A"/>
    <w:rsid w:val="00F82B67"/>
    <w:rsid w:val="00F8345D"/>
    <w:rsid w:val="00F85518"/>
    <w:rsid w:val="00FA0655"/>
    <w:rsid w:val="00FA1D59"/>
    <w:rsid w:val="00FA7362"/>
    <w:rsid w:val="00FB20D5"/>
    <w:rsid w:val="00FB374A"/>
    <w:rsid w:val="00FB497C"/>
    <w:rsid w:val="00FB5348"/>
    <w:rsid w:val="00FB5D18"/>
    <w:rsid w:val="00FC7ADA"/>
    <w:rsid w:val="00FD2496"/>
    <w:rsid w:val="00FD2896"/>
    <w:rsid w:val="00FD2FF4"/>
    <w:rsid w:val="00FD4FCF"/>
    <w:rsid w:val="00FD58A4"/>
    <w:rsid w:val="00FD5C82"/>
    <w:rsid w:val="00FD6563"/>
    <w:rsid w:val="00FE0712"/>
    <w:rsid w:val="00FE49B8"/>
    <w:rsid w:val="00FE6283"/>
    <w:rsid w:val="00FF12CF"/>
    <w:rsid w:val="00FF2B1B"/>
    <w:rsid w:val="00FF4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4FD"/>
    <w:rPr>
      <w:sz w:val="24"/>
      <w:szCs w:val="24"/>
    </w:rPr>
  </w:style>
  <w:style w:type="paragraph" w:styleId="Nagwek1">
    <w:name w:val="heading 1"/>
    <w:basedOn w:val="Normalny"/>
    <w:qFormat/>
    <w:locked/>
    <w:rsid w:val="006C73E0"/>
    <w:pPr>
      <w:keepNext/>
      <w:numPr>
        <w:numId w:val="20"/>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20"/>
      </w:numPr>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C73E0"/>
    <w:pPr>
      <w:keepNext/>
      <w:numPr>
        <w:ilvl w:val="2"/>
        <w:numId w:val="20"/>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20"/>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20"/>
      </w:numPr>
      <w:spacing w:before="240" w:after="60"/>
      <w:outlineLvl w:val="4"/>
    </w:pPr>
    <w:rPr>
      <w:rFonts w:ascii="Calibri" w:hAnsi="Calibri"/>
      <w:b/>
      <w:bCs/>
      <w:i/>
      <w:iCs/>
      <w:sz w:val="26"/>
      <w:szCs w:val="26"/>
    </w:rPr>
  </w:style>
  <w:style w:type="paragraph" w:styleId="Nagwek6">
    <w:name w:val="heading 6"/>
    <w:basedOn w:val="Normalny"/>
    <w:next w:val="Normalny"/>
    <w:link w:val="Nagwek6Znak"/>
    <w:semiHidden/>
    <w:unhideWhenUsed/>
    <w:qFormat/>
    <w:rsid w:val="006C73E0"/>
    <w:pPr>
      <w:numPr>
        <w:ilvl w:val="5"/>
        <w:numId w:val="20"/>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20"/>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20"/>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20"/>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eastAsia="Times New Roman" w:hAnsi="Cambria" w:cs="Times New Roman"/>
      <w:b/>
      <w:bCs/>
      <w:i/>
      <w:iCs/>
      <w:sz w:val="28"/>
      <w:szCs w:val="28"/>
    </w:rPr>
  </w:style>
  <w:style w:type="character" w:customStyle="1" w:styleId="Nagwek3Znak">
    <w:name w:val="Nagłówek 3 Znak"/>
    <w:link w:val="Nagwek3"/>
    <w:semiHidden/>
    <w:rsid w:val="006C73E0"/>
    <w:rPr>
      <w:rFonts w:ascii="Cambria" w:eastAsia="Times New Roman" w:hAnsi="Cambria" w:cs="Times New Roman"/>
      <w:b/>
      <w:bCs/>
      <w:sz w:val="26"/>
      <w:szCs w:val="26"/>
    </w:rPr>
  </w:style>
  <w:style w:type="character" w:customStyle="1" w:styleId="Nagwek4Znak">
    <w:name w:val="Nagłówek 4 Znak"/>
    <w:link w:val="Nagwek4"/>
    <w:rsid w:val="006C73E0"/>
    <w:rPr>
      <w:rFonts w:ascii="Calibri" w:eastAsia="Times New Roman" w:hAnsi="Calibri" w:cs="Times New Roman"/>
      <w:b/>
      <w:bCs/>
      <w:sz w:val="28"/>
      <w:szCs w:val="28"/>
    </w:rPr>
  </w:style>
  <w:style w:type="character" w:customStyle="1" w:styleId="Nagwek5Znak">
    <w:name w:val="Nagłówek 5 Znak"/>
    <w:link w:val="Nagwek5"/>
    <w:semiHidden/>
    <w:rsid w:val="006C73E0"/>
    <w:rPr>
      <w:rFonts w:ascii="Calibri" w:eastAsia="Times New Roman" w:hAnsi="Calibri" w:cs="Times New Roman"/>
      <w:b/>
      <w:bCs/>
      <w:i/>
      <w:iCs/>
      <w:sz w:val="26"/>
      <w:szCs w:val="26"/>
    </w:rPr>
  </w:style>
  <w:style w:type="character" w:customStyle="1" w:styleId="Nagwek6Znak">
    <w:name w:val="Nagłówek 6 Znak"/>
    <w:link w:val="Nagwek6"/>
    <w:semiHidden/>
    <w:rsid w:val="006C73E0"/>
    <w:rPr>
      <w:rFonts w:ascii="Calibri" w:eastAsia="Times New Roman" w:hAnsi="Calibri" w:cs="Times New Roman"/>
      <w:b/>
      <w:bCs/>
      <w:sz w:val="22"/>
      <w:szCs w:val="22"/>
    </w:rPr>
  </w:style>
  <w:style w:type="character" w:customStyle="1" w:styleId="Nagwek7Znak">
    <w:name w:val="Nagłówek 7 Znak"/>
    <w:link w:val="Nagwek7"/>
    <w:semiHidden/>
    <w:rsid w:val="006C73E0"/>
    <w:rPr>
      <w:rFonts w:ascii="Calibri" w:eastAsia="Times New Roman" w:hAnsi="Calibri" w:cs="Times New Roman"/>
      <w:sz w:val="24"/>
      <w:szCs w:val="24"/>
    </w:rPr>
  </w:style>
  <w:style w:type="character" w:customStyle="1" w:styleId="Nagwek8Znak">
    <w:name w:val="Nagłówek 8 Znak"/>
    <w:link w:val="Nagwek8"/>
    <w:semiHidden/>
    <w:rsid w:val="006C73E0"/>
    <w:rPr>
      <w:rFonts w:ascii="Calibri" w:eastAsia="Times New Roman" w:hAnsi="Calibri" w:cs="Times New Roman"/>
      <w:i/>
      <w:iCs/>
      <w:sz w:val="24"/>
      <w:szCs w:val="24"/>
    </w:rPr>
  </w:style>
  <w:style w:type="character" w:customStyle="1" w:styleId="Nagwek9Znak">
    <w:name w:val="Nagłówek 9 Znak"/>
    <w:link w:val="Nagwek9"/>
    <w:semiHidden/>
    <w:rsid w:val="006C73E0"/>
    <w:rPr>
      <w:rFonts w:ascii="Cambria" w:eastAsia="Times New Roman" w:hAnsi="Cambria" w:cs="Times New Roman"/>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A510-CFB6-4306-AF66-EB8BA51A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115</TotalTime>
  <Pages>3</Pages>
  <Words>1089</Words>
  <Characters>6539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7613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Pietraszkiewicz</dc:creator>
  <cp:keywords/>
  <dc:description/>
  <cp:lastModifiedBy>Tomasz Mroszczyk</cp:lastModifiedBy>
  <cp:revision>284</cp:revision>
  <cp:lastPrinted>2019-03-06T11:54:00Z</cp:lastPrinted>
  <dcterms:created xsi:type="dcterms:W3CDTF">2018-03-08T08:22:00Z</dcterms:created>
  <dcterms:modified xsi:type="dcterms:W3CDTF">2019-03-19T12:13:00Z</dcterms:modified>
  <cp:category/>
</cp:coreProperties>
</file>